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78AA" w14:textId="77777777" w:rsidR="002B7D8F" w:rsidRPr="000C139D" w:rsidRDefault="002B7D8F" w:rsidP="002C0B6D">
      <w:pPr>
        <w:pStyle w:val="10"/>
        <w:spacing w:before="0" w:after="0"/>
        <w:ind w:right="31" w:firstLine="709"/>
        <w:jc w:val="center"/>
        <w:rPr>
          <w:rFonts w:ascii="Times New Roman" w:eastAsia="Microsoft Sans Serif" w:hAnsi="Times New Roman" w:cs="Times New Roman"/>
          <w:b/>
          <w:bCs/>
          <w:color w:val="auto"/>
          <w:w w:val="105"/>
          <w:sz w:val="20"/>
          <w:szCs w:val="20"/>
        </w:rPr>
      </w:pPr>
      <w:bookmarkStart w:id="0" w:name="_Hlk179797527"/>
      <w:r w:rsidRPr="000C139D">
        <w:rPr>
          <w:rFonts w:ascii="Times New Roman" w:eastAsia="Microsoft Sans Serif" w:hAnsi="Times New Roman" w:cs="Times New Roman"/>
          <w:b/>
          <w:bCs/>
          <w:color w:val="auto"/>
          <w:w w:val="105"/>
          <w:sz w:val="20"/>
          <w:szCs w:val="20"/>
        </w:rPr>
        <w:t>ДОГОВІР</w:t>
      </w:r>
    </w:p>
    <w:p w14:paraId="5B8AD7F7" w14:textId="77777777" w:rsidR="002B7D8F" w:rsidRPr="000C139D" w:rsidRDefault="002B7D8F" w:rsidP="002C0B6D">
      <w:pPr>
        <w:ind w:right="31" w:firstLine="709"/>
        <w:jc w:val="center"/>
        <w:rPr>
          <w:rFonts w:ascii="Times New Roman" w:hAnsi="Times New Roman" w:cs="Times New Roman"/>
          <w:b/>
          <w:bCs/>
          <w:sz w:val="20"/>
          <w:szCs w:val="20"/>
        </w:rPr>
      </w:pPr>
      <w:r w:rsidRPr="000C139D">
        <w:rPr>
          <w:rFonts w:ascii="Times New Roman" w:hAnsi="Times New Roman" w:cs="Times New Roman"/>
          <w:b/>
          <w:bCs/>
          <w:sz w:val="20"/>
          <w:szCs w:val="20"/>
        </w:rPr>
        <w:t>купівлі-продажу майбутнього об’єкта нерухомості (перший продаж)</w:t>
      </w:r>
    </w:p>
    <w:p w14:paraId="788C0022" w14:textId="43B0A360" w:rsidR="002B7D8F" w:rsidRPr="000C139D" w:rsidRDefault="002B7D8F" w:rsidP="002C0B6D">
      <w:pPr>
        <w:pStyle w:val="ae"/>
        <w:tabs>
          <w:tab w:val="left" w:pos="8024"/>
        </w:tabs>
        <w:ind w:left="0" w:right="31" w:firstLine="709"/>
        <w:jc w:val="center"/>
        <w:rPr>
          <w:rFonts w:ascii="Times New Roman" w:hAnsi="Times New Roman" w:cs="Times New Roman"/>
          <w:i/>
          <w:iCs/>
          <w:sz w:val="20"/>
          <w:szCs w:val="20"/>
        </w:rPr>
      </w:pPr>
      <w:r w:rsidRPr="000C139D">
        <w:rPr>
          <w:rFonts w:ascii="Times New Roman" w:hAnsi="Times New Roman" w:cs="Times New Roman"/>
          <w:i/>
          <w:iCs/>
          <w:sz w:val="20"/>
          <w:szCs w:val="20"/>
        </w:rPr>
        <w:t xml:space="preserve">Місто Львів, </w:t>
      </w:r>
      <w:r w:rsidR="000C139D" w:rsidRPr="000C139D">
        <w:rPr>
          <w:rFonts w:ascii="Times New Roman" w:hAnsi="Times New Roman" w:cs="Times New Roman"/>
          <w:i/>
          <w:iCs/>
          <w:sz w:val="20"/>
          <w:szCs w:val="20"/>
        </w:rPr>
        <w:t>_____________</w:t>
      </w:r>
      <w:r w:rsidR="001B786D" w:rsidRPr="000C139D">
        <w:rPr>
          <w:rFonts w:ascii="Times New Roman" w:hAnsi="Times New Roman" w:cs="Times New Roman"/>
          <w:i/>
          <w:iCs/>
          <w:sz w:val="20"/>
          <w:szCs w:val="20"/>
        </w:rPr>
        <w:t xml:space="preserve"> дві тисячі двадцять п’ятого року</w:t>
      </w:r>
      <w:r w:rsidRPr="000C139D">
        <w:rPr>
          <w:rFonts w:ascii="Times New Roman" w:hAnsi="Times New Roman" w:cs="Times New Roman"/>
          <w:i/>
          <w:iCs/>
          <w:sz w:val="20"/>
          <w:szCs w:val="20"/>
        </w:rPr>
        <w:t>.</w:t>
      </w:r>
    </w:p>
    <w:p w14:paraId="2DEE1DA7" w14:textId="40E8AAFF" w:rsidR="002B7D8F" w:rsidRPr="000C139D" w:rsidRDefault="002B7D8F" w:rsidP="002C0B6D">
      <w:pPr>
        <w:suppressAutoHyphen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Продавець:</w:t>
      </w:r>
      <w:r w:rsidRPr="000C139D">
        <w:rPr>
          <w:rFonts w:ascii="Times New Roman" w:hAnsi="Times New Roman" w:cs="Times New Roman"/>
          <w:sz w:val="20"/>
          <w:szCs w:val="20"/>
        </w:rPr>
        <w:t xml:space="preserve"> Юридична особа за законодавством України – </w:t>
      </w:r>
      <w:r w:rsidRPr="000C139D">
        <w:rPr>
          <w:rFonts w:ascii="Times New Roman" w:hAnsi="Times New Roman" w:cs="Times New Roman"/>
          <w:b/>
          <w:bCs/>
          <w:sz w:val="20"/>
          <w:szCs w:val="20"/>
        </w:rPr>
        <w:t xml:space="preserve">Товариство з обмеженою відповідальністю «РЕЗЕРВ </w:t>
      </w:r>
      <w:r w:rsidR="00C410BB" w:rsidRPr="000C139D">
        <w:rPr>
          <w:rFonts w:ascii="Times New Roman" w:hAnsi="Times New Roman" w:cs="Times New Roman"/>
          <w:b/>
          <w:bCs/>
          <w:sz w:val="20"/>
          <w:szCs w:val="20"/>
        </w:rPr>
        <w:t xml:space="preserve">    </w:t>
      </w:r>
      <w:r w:rsidRPr="000C139D">
        <w:rPr>
          <w:rFonts w:ascii="Times New Roman" w:hAnsi="Times New Roman" w:cs="Times New Roman"/>
          <w:b/>
          <w:bCs/>
          <w:sz w:val="20"/>
          <w:szCs w:val="20"/>
        </w:rPr>
        <w:t>П Л Ю С»</w:t>
      </w:r>
      <w:r w:rsidRPr="000C139D">
        <w:rPr>
          <w:rFonts w:ascii="Times New Roman" w:hAnsi="Times New Roman" w:cs="Times New Roman"/>
          <w:sz w:val="20"/>
          <w:szCs w:val="20"/>
        </w:rPr>
        <w:t xml:space="preserve">, ідентифікаційний код юридичної особи за ЄДРПОУ – 38205779, місцезнаходження: Україна, 01010, </w:t>
      </w:r>
      <w:proofErr w:type="spellStart"/>
      <w:r w:rsidRPr="000C139D">
        <w:rPr>
          <w:rFonts w:ascii="Times New Roman" w:hAnsi="Times New Roman" w:cs="Times New Roman"/>
          <w:sz w:val="20"/>
          <w:szCs w:val="20"/>
        </w:rPr>
        <w:t>м.Київ</w:t>
      </w:r>
      <w:proofErr w:type="spellEnd"/>
      <w:r w:rsidRPr="000C139D">
        <w:rPr>
          <w:rFonts w:ascii="Times New Roman" w:hAnsi="Times New Roman" w:cs="Times New Roman"/>
          <w:sz w:val="20"/>
          <w:szCs w:val="20"/>
        </w:rPr>
        <w:t xml:space="preserve">, вулиця Князів Острозьких, будинок 8, в особі </w:t>
      </w:r>
      <w:r w:rsidRPr="000C139D">
        <w:rPr>
          <w:rFonts w:ascii="Times New Roman" w:hAnsi="Times New Roman" w:cs="Times New Roman"/>
          <w:b/>
          <w:bCs/>
          <w:i/>
          <w:iCs/>
          <w:sz w:val="20"/>
          <w:szCs w:val="20"/>
        </w:rPr>
        <w:t xml:space="preserve">представника </w:t>
      </w:r>
      <w:r w:rsidR="00894A87" w:rsidRPr="000C139D">
        <w:rPr>
          <w:rFonts w:ascii="Times New Roman" w:eastAsia="Times New Roman" w:hAnsi="Times New Roman" w:cs="Times New Roman"/>
          <w:b/>
          <w:bCs/>
          <w:color w:val="000000"/>
          <w:sz w:val="20"/>
          <w:szCs w:val="20"/>
          <w:lang w:eastAsia="uk-UA"/>
        </w:rPr>
        <w:t>__________</w:t>
      </w:r>
      <w:r w:rsidRPr="000C139D">
        <w:rPr>
          <w:rFonts w:ascii="Times New Roman" w:hAnsi="Times New Roman" w:cs="Times New Roman"/>
          <w:sz w:val="20"/>
          <w:szCs w:val="20"/>
        </w:rPr>
        <w:t xml:space="preserve">, реєстраційний номер облікової картки платника податків з ДРФО </w:t>
      </w:r>
      <w:r w:rsidR="00894A87" w:rsidRPr="000C139D">
        <w:rPr>
          <w:rFonts w:ascii="Times New Roman" w:eastAsia="Times New Roman" w:hAnsi="Times New Roman" w:cs="Times New Roman"/>
          <w:b/>
          <w:bCs/>
          <w:color w:val="000000"/>
          <w:sz w:val="20"/>
          <w:szCs w:val="20"/>
          <w:lang w:eastAsia="uk-UA"/>
        </w:rPr>
        <w:t>__________</w:t>
      </w:r>
      <w:r w:rsidRPr="000C139D">
        <w:rPr>
          <w:rFonts w:ascii="Times New Roman" w:hAnsi="Times New Roman" w:cs="Times New Roman"/>
          <w:sz w:val="20"/>
          <w:szCs w:val="20"/>
        </w:rPr>
        <w:t xml:space="preserve">, місце проживання зареєстровано за </w:t>
      </w:r>
      <w:proofErr w:type="spellStart"/>
      <w:r w:rsidRPr="000C139D">
        <w:rPr>
          <w:rFonts w:ascii="Times New Roman" w:hAnsi="Times New Roman" w:cs="Times New Roman"/>
          <w:sz w:val="20"/>
          <w:szCs w:val="20"/>
        </w:rPr>
        <w:t>адресою</w:t>
      </w:r>
      <w:proofErr w:type="spellEnd"/>
      <w:r w:rsidRPr="000C139D">
        <w:rPr>
          <w:rFonts w:ascii="Times New Roman" w:hAnsi="Times New Roman" w:cs="Times New Roman"/>
          <w:sz w:val="20"/>
          <w:szCs w:val="20"/>
        </w:rPr>
        <w:t xml:space="preserve">: Україна, місто Львів, </w:t>
      </w:r>
      <w:r w:rsidR="00894A87" w:rsidRPr="000C139D">
        <w:rPr>
          <w:rFonts w:ascii="Times New Roman" w:eastAsia="Times New Roman" w:hAnsi="Times New Roman" w:cs="Times New Roman"/>
          <w:b/>
          <w:bCs/>
          <w:color w:val="000000"/>
          <w:sz w:val="20"/>
          <w:szCs w:val="20"/>
          <w:lang w:eastAsia="uk-UA"/>
        </w:rPr>
        <w:t>__________</w:t>
      </w:r>
      <w:r w:rsidRPr="000C139D">
        <w:rPr>
          <w:rFonts w:ascii="Times New Roman" w:hAnsi="Times New Roman" w:cs="Times New Roman"/>
          <w:sz w:val="20"/>
          <w:szCs w:val="20"/>
        </w:rPr>
        <w:t>, як</w:t>
      </w:r>
      <w:r w:rsidR="002C0B6D" w:rsidRPr="000C139D">
        <w:rPr>
          <w:rFonts w:ascii="Times New Roman" w:hAnsi="Times New Roman" w:cs="Times New Roman"/>
          <w:sz w:val="20"/>
          <w:szCs w:val="20"/>
        </w:rPr>
        <w:t>а</w:t>
      </w:r>
      <w:r w:rsidRPr="000C139D">
        <w:rPr>
          <w:rFonts w:ascii="Times New Roman" w:hAnsi="Times New Roman" w:cs="Times New Roman"/>
          <w:sz w:val="20"/>
          <w:szCs w:val="20"/>
        </w:rPr>
        <w:t xml:space="preserve"> діє на підставі довіреності, посвідченої </w:t>
      </w:r>
      <w:r w:rsidR="00894A87" w:rsidRPr="000C139D">
        <w:rPr>
          <w:rFonts w:ascii="Times New Roman" w:eastAsia="Times New Roman" w:hAnsi="Times New Roman" w:cs="Times New Roman"/>
          <w:b/>
          <w:bCs/>
          <w:color w:val="000000"/>
          <w:sz w:val="20"/>
          <w:szCs w:val="20"/>
          <w:lang w:eastAsia="uk-UA"/>
        </w:rPr>
        <w:t>__________</w:t>
      </w:r>
      <w:r w:rsidRPr="000C139D">
        <w:rPr>
          <w:rFonts w:ascii="Times New Roman" w:hAnsi="Times New Roman" w:cs="Times New Roman"/>
          <w:sz w:val="20"/>
          <w:szCs w:val="20"/>
        </w:rPr>
        <w:t xml:space="preserve">., приватним нотаріусом Львівського міського нотаріального округу від </w:t>
      </w:r>
      <w:r w:rsidR="00894A87" w:rsidRPr="000C139D">
        <w:rPr>
          <w:rFonts w:ascii="Times New Roman" w:eastAsia="Times New Roman" w:hAnsi="Times New Roman" w:cs="Times New Roman"/>
          <w:b/>
          <w:bCs/>
          <w:color w:val="000000"/>
          <w:sz w:val="20"/>
          <w:szCs w:val="20"/>
          <w:lang w:eastAsia="uk-UA"/>
        </w:rPr>
        <w:t>__________</w:t>
      </w:r>
      <w:r w:rsidRPr="000C139D">
        <w:rPr>
          <w:rFonts w:ascii="Times New Roman" w:hAnsi="Times New Roman" w:cs="Times New Roman"/>
          <w:sz w:val="20"/>
          <w:szCs w:val="20"/>
        </w:rPr>
        <w:t>року за реєстровим №</w:t>
      </w:r>
      <w:r w:rsidR="00894A87" w:rsidRPr="000C139D">
        <w:rPr>
          <w:rFonts w:ascii="Times New Roman" w:eastAsia="Times New Roman" w:hAnsi="Times New Roman" w:cs="Times New Roman"/>
          <w:b/>
          <w:bCs/>
          <w:color w:val="000000"/>
          <w:sz w:val="20"/>
          <w:szCs w:val="20"/>
          <w:lang w:eastAsia="uk-UA"/>
        </w:rPr>
        <w:t>__________</w:t>
      </w:r>
      <w:r w:rsidRPr="000C139D">
        <w:rPr>
          <w:rFonts w:ascii="Times New Roman" w:hAnsi="Times New Roman" w:cs="Times New Roman"/>
          <w:sz w:val="20"/>
          <w:szCs w:val="20"/>
        </w:rPr>
        <w:t xml:space="preserve">, з однієї сторони, та </w:t>
      </w:r>
    </w:p>
    <w:p w14:paraId="22F4488A" w14:textId="355E5D21" w:rsidR="002B7D8F" w:rsidRPr="000C139D" w:rsidRDefault="002B7D8F" w:rsidP="002C0B6D">
      <w:pPr>
        <w:suppressAutoHyphen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Покупець:</w:t>
      </w:r>
      <w:r w:rsidRPr="000C139D">
        <w:rPr>
          <w:rFonts w:ascii="Times New Roman" w:hAnsi="Times New Roman" w:cs="Times New Roman"/>
          <w:sz w:val="20"/>
          <w:szCs w:val="20"/>
        </w:rPr>
        <w:t xml:space="preserve"> </w:t>
      </w:r>
      <w:r w:rsidR="000C139D" w:rsidRPr="000C139D">
        <w:rPr>
          <w:rFonts w:ascii="Times New Roman" w:hAnsi="Times New Roman" w:cs="Times New Roman"/>
          <w:sz w:val="20"/>
          <w:szCs w:val="20"/>
        </w:rPr>
        <w:t>_____________________________________________________________________________________</w:t>
      </w:r>
      <w:r w:rsidRPr="000C139D">
        <w:rPr>
          <w:rFonts w:ascii="Times New Roman" w:hAnsi="Times New Roman" w:cs="Times New Roman"/>
          <w:bCs/>
          <w:sz w:val="20"/>
          <w:szCs w:val="20"/>
        </w:rPr>
        <w:t>,</w:t>
      </w:r>
      <w:r w:rsidRPr="000C139D">
        <w:rPr>
          <w:rFonts w:ascii="Times New Roman" w:hAnsi="Times New Roman" w:cs="Times New Roman"/>
          <w:sz w:val="20"/>
          <w:szCs w:val="20"/>
        </w:rPr>
        <w:t xml:space="preserve"> з другої сторони, а при спільному найменуванні - Сторони, </w:t>
      </w:r>
      <w:r w:rsidRPr="000C139D">
        <w:rPr>
          <w:rFonts w:ascii="Times New Roman" w:hAnsi="Times New Roman" w:cs="Times New Roman"/>
          <w:kern w:val="2"/>
          <w:sz w:val="20"/>
          <w:szCs w:val="20"/>
          <w:lang w:eastAsia="zh-CN" w:bidi="hi-IN"/>
        </w:rPr>
        <w:t>попередньо ознайомлені нотаріусом з вимогами чинного законодавства, додержання яких є необхідним для чинності правочину, дієздатні, на підставі вільного волевиявлення, діємо добровільно, без примусу, без стороннього впливу, не знаходимось під впливом обману, помилки, насильства, тяжкої обставини, однаково розуміючи зміст, значення, умови договору та його правові наслідки для кожної із Сторін, розуміючи значення своїх дій,</w:t>
      </w:r>
      <w:r w:rsidRPr="000C139D">
        <w:rPr>
          <w:rFonts w:ascii="Times New Roman" w:hAnsi="Times New Roman" w:cs="Times New Roman"/>
          <w:sz w:val="20"/>
          <w:szCs w:val="20"/>
        </w:rPr>
        <w:t xml:space="preserve"> уклали цей договір про наступне:</w:t>
      </w:r>
    </w:p>
    <w:bookmarkEnd w:id="0"/>
    <w:p w14:paraId="108FAACE" w14:textId="77777777" w:rsidR="002B7D8F" w:rsidRPr="000C139D" w:rsidRDefault="002B7D8F" w:rsidP="002C0B6D">
      <w:pPr>
        <w:pStyle w:val="a9"/>
        <w:numPr>
          <w:ilvl w:val="0"/>
          <w:numId w:val="21"/>
        </w:numPr>
        <w:ind w:left="0" w:right="31" w:firstLine="709"/>
        <w:contextualSpacing w:val="0"/>
        <w:jc w:val="center"/>
        <w:rPr>
          <w:rFonts w:ascii="Times New Roman" w:hAnsi="Times New Roman" w:cs="Times New Roman"/>
          <w:b/>
          <w:bCs/>
          <w:kern w:val="2"/>
          <w:sz w:val="20"/>
          <w:szCs w:val="20"/>
          <w:lang w:eastAsia="zh-CN" w:bidi="hi-IN"/>
        </w:rPr>
      </w:pPr>
      <w:r w:rsidRPr="000C139D">
        <w:rPr>
          <w:rFonts w:ascii="Times New Roman" w:hAnsi="Times New Roman" w:cs="Times New Roman"/>
          <w:b/>
          <w:bCs/>
          <w:kern w:val="2"/>
          <w:sz w:val="20"/>
          <w:szCs w:val="20"/>
          <w:lang w:eastAsia="zh-CN" w:bidi="hi-IN"/>
        </w:rPr>
        <w:t>ПРЕДМЕТ ДОГОВОРУ ТА ЗАГАЛЬНІ ПОЛОЖЕННЯ</w:t>
      </w:r>
    </w:p>
    <w:p w14:paraId="72985E0D"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b/>
          <w:bCs/>
          <w:kern w:val="2"/>
          <w:sz w:val="20"/>
          <w:szCs w:val="20"/>
          <w:lang w:eastAsia="zh-CN" w:bidi="hi-IN"/>
        </w:rPr>
        <w:t>1.1.</w:t>
      </w:r>
      <w:r w:rsidRPr="000C139D">
        <w:rPr>
          <w:rFonts w:ascii="Times New Roman" w:hAnsi="Times New Roman" w:cs="Times New Roman"/>
          <w:kern w:val="2"/>
          <w:sz w:val="20"/>
          <w:szCs w:val="20"/>
          <w:lang w:eastAsia="zh-CN" w:bidi="hi-IN"/>
        </w:rPr>
        <w:t xml:space="preserve"> За цим Договором Продавець зобов’язується забезпечити будівництво та прийняття в експлуатацію закінчений будівництвом Об’єкт, складовою частиною якого є Майбутній об’єкт нерухомості, що є предметом цього договору, підключити закінчений будівництвом об’єкт до інженерних мереж на постійній основі, передати Покупцю Майбутній об’єкт нерухомості шляхом державної реєстрації за ним спеціального майнового права на такий об’єкт та передати відповідно до закону Покупцю у власність та в натурі Об’єкта нерухомого майна після прийняття в експлуатацію закінченого будівництвом Об’єкта, а Покупець зобов’язується сплатити Продавцю за Майбутній об’єкт нерухомості грошову суму в розмірі, визначеному в п. 2.1. Договору, прийняти Майбутній об’єкт нерухомості шляхом державної реєстрації на його ім’я спеціального майнового права на такий об’єкт, прийняти у власність та в натурі Об’єкт нерухомого майна після прийняття в експлуатацію закінченого будівництвом Об’єкта.</w:t>
      </w:r>
    </w:p>
    <w:p w14:paraId="5A5D01EC"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b/>
          <w:bCs/>
          <w:kern w:val="2"/>
          <w:sz w:val="20"/>
          <w:szCs w:val="20"/>
          <w:lang w:eastAsia="zh-CN" w:bidi="hi-IN"/>
        </w:rPr>
        <w:t>1.2.</w:t>
      </w:r>
      <w:r w:rsidRPr="000C139D">
        <w:rPr>
          <w:rFonts w:ascii="Times New Roman" w:hAnsi="Times New Roman" w:cs="Times New Roman"/>
          <w:kern w:val="2"/>
          <w:sz w:val="20"/>
          <w:szCs w:val="20"/>
          <w:lang w:eastAsia="zh-CN" w:bidi="hi-IN"/>
        </w:rPr>
        <w:t xml:space="preserve"> Основні терміни, що використовуються у цьому Договорі:</w:t>
      </w:r>
    </w:p>
    <w:p w14:paraId="3D1F9579" w14:textId="4A760DC8" w:rsidR="002B7D8F" w:rsidRPr="000C139D" w:rsidRDefault="002B7D8F" w:rsidP="002C0B6D">
      <w:pPr>
        <w:pStyle w:val="rvps2"/>
        <w:shd w:val="clear" w:color="auto" w:fill="FFFFFF"/>
        <w:tabs>
          <w:tab w:val="left" w:pos="851"/>
        </w:tabs>
        <w:spacing w:before="0" w:beforeAutospacing="0" w:after="0" w:afterAutospacing="0"/>
        <w:ind w:right="31" w:firstLine="709"/>
        <w:jc w:val="both"/>
        <w:rPr>
          <w:rFonts w:eastAsia="Microsoft Sans Serif"/>
          <w:kern w:val="2"/>
          <w:sz w:val="20"/>
          <w:szCs w:val="20"/>
          <w:lang w:eastAsia="zh-CN" w:bidi="hi-IN"/>
        </w:rPr>
      </w:pPr>
      <w:r w:rsidRPr="000C139D">
        <w:rPr>
          <w:kern w:val="2"/>
          <w:sz w:val="20"/>
          <w:szCs w:val="20"/>
          <w:lang w:eastAsia="zh-CN" w:bidi="hi-IN"/>
        </w:rPr>
        <w:tab/>
      </w:r>
      <w:r w:rsidRPr="000C139D">
        <w:rPr>
          <w:rFonts w:eastAsia="Microsoft Sans Serif"/>
          <w:b/>
          <w:bCs/>
          <w:kern w:val="2"/>
          <w:sz w:val="20"/>
          <w:szCs w:val="20"/>
          <w:lang w:eastAsia="zh-CN" w:bidi="hi-IN"/>
        </w:rPr>
        <w:t>Подільний об’єкт незавершеного будівництва (або далі за текстом - Об’єкт)</w:t>
      </w:r>
      <w:r w:rsidRPr="000C139D">
        <w:rPr>
          <w:rFonts w:eastAsia="Microsoft Sans Serif"/>
          <w:kern w:val="2"/>
          <w:sz w:val="20"/>
          <w:szCs w:val="20"/>
          <w:lang w:eastAsia="zh-CN" w:bidi="hi-IN"/>
        </w:rPr>
        <w:t xml:space="preserve"> – Нове будівництво багатоквартирного</w:t>
      </w:r>
      <w:r w:rsidR="002C0B6D" w:rsidRPr="000C139D">
        <w:rPr>
          <w:rFonts w:eastAsia="Microsoft Sans Serif"/>
          <w:kern w:val="2"/>
          <w:sz w:val="20"/>
          <w:szCs w:val="20"/>
          <w:lang w:eastAsia="zh-CN" w:bidi="hi-IN"/>
        </w:rPr>
        <w:t xml:space="preserve"> </w:t>
      </w:r>
      <w:r w:rsidRPr="000C139D">
        <w:rPr>
          <w:rFonts w:eastAsia="Microsoft Sans Serif"/>
          <w:kern w:val="2"/>
          <w:sz w:val="20"/>
          <w:szCs w:val="20"/>
          <w:lang w:eastAsia="zh-CN" w:bidi="hi-IN"/>
        </w:rPr>
        <w:t>житлового будинку з вбудованим</w:t>
      </w:r>
      <w:r w:rsidR="002C0B6D" w:rsidRPr="000C139D">
        <w:rPr>
          <w:rFonts w:eastAsia="Microsoft Sans Serif"/>
          <w:kern w:val="2"/>
          <w:sz w:val="20"/>
          <w:szCs w:val="20"/>
          <w:lang w:eastAsia="zh-CN" w:bidi="hi-IN"/>
        </w:rPr>
        <w:t xml:space="preserve"> </w:t>
      </w:r>
      <w:r w:rsidRPr="000C139D">
        <w:rPr>
          <w:rFonts w:eastAsia="Microsoft Sans Serif"/>
          <w:kern w:val="2"/>
          <w:sz w:val="20"/>
          <w:szCs w:val="20"/>
          <w:lang w:eastAsia="zh-CN" w:bidi="hi-IN"/>
        </w:rPr>
        <w:t>паркінгом та зі знесенням існуючої</w:t>
      </w:r>
      <w:r w:rsidR="002C0B6D" w:rsidRPr="000C139D">
        <w:rPr>
          <w:rFonts w:eastAsia="Microsoft Sans Serif"/>
          <w:kern w:val="2"/>
          <w:sz w:val="20"/>
          <w:szCs w:val="20"/>
          <w:lang w:eastAsia="zh-CN" w:bidi="hi-IN"/>
        </w:rPr>
        <w:t xml:space="preserve"> </w:t>
      </w:r>
      <w:r w:rsidRPr="000C139D">
        <w:rPr>
          <w:rFonts w:eastAsia="Microsoft Sans Serif"/>
          <w:kern w:val="2"/>
          <w:sz w:val="20"/>
          <w:szCs w:val="20"/>
          <w:lang w:eastAsia="zh-CN" w:bidi="hi-IN"/>
        </w:rPr>
        <w:t>будівлі на вул. Бойківській, 28, 28-А у м.</w:t>
      </w:r>
      <w:r w:rsidR="008F133C" w:rsidRPr="000C139D">
        <w:rPr>
          <w:rFonts w:eastAsia="Microsoft Sans Serif"/>
          <w:kern w:val="2"/>
          <w:sz w:val="20"/>
          <w:szCs w:val="20"/>
          <w:lang w:eastAsia="zh-CN" w:bidi="hi-IN"/>
        </w:rPr>
        <w:t xml:space="preserve"> </w:t>
      </w:r>
      <w:r w:rsidRPr="000C139D">
        <w:rPr>
          <w:rFonts w:eastAsia="Microsoft Sans Serif"/>
          <w:kern w:val="2"/>
          <w:sz w:val="20"/>
          <w:szCs w:val="20"/>
          <w:lang w:eastAsia="zh-CN" w:bidi="hi-IN"/>
        </w:rPr>
        <w:t>Львові.</w:t>
      </w:r>
    </w:p>
    <w:p w14:paraId="7FB61B85" w14:textId="67865967" w:rsidR="002B7D8F" w:rsidRPr="000C139D" w:rsidRDefault="002B7D8F" w:rsidP="002C0B6D">
      <w:pPr>
        <w:pStyle w:val="rvps2"/>
        <w:shd w:val="clear" w:color="auto" w:fill="FFFFFF"/>
        <w:tabs>
          <w:tab w:val="left" w:pos="851"/>
        </w:tabs>
        <w:spacing w:before="0" w:beforeAutospacing="0" w:after="0" w:afterAutospacing="0"/>
        <w:ind w:right="31" w:firstLine="709"/>
        <w:jc w:val="both"/>
        <w:rPr>
          <w:rFonts w:eastAsia="Microsoft Sans Serif"/>
          <w:kern w:val="2"/>
          <w:sz w:val="20"/>
          <w:szCs w:val="20"/>
          <w:lang w:eastAsia="zh-CN" w:bidi="hi-IN"/>
        </w:rPr>
      </w:pPr>
      <w:r w:rsidRPr="000C139D">
        <w:rPr>
          <w:rFonts w:eastAsia="Microsoft Sans Serif"/>
          <w:kern w:val="2"/>
          <w:sz w:val="20"/>
          <w:szCs w:val="20"/>
          <w:lang w:eastAsia="zh-CN" w:bidi="hi-IN"/>
        </w:rPr>
        <w:t>На день укладання цього Договору Об‘єкт незавершений будівництвом (з усім обладнанням, інструментами, підсобними та допоміжними будівлями, внутрішніми інженерними мережами), щодо якого отримано право на виконання будівельних робіт відповідно до Дозволу на виконання будівельних робіт ЛВ012230805130 від 07 серпня 2023р.</w:t>
      </w:r>
    </w:p>
    <w:p w14:paraId="084AB1FC" w14:textId="59BA9F83" w:rsidR="002B7D8F" w:rsidRPr="000C139D" w:rsidRDefault="002B7D8F" w:rsidP="002C0B6D">
      <w:pPr>
        <w:pStyle w:val="rvps2"/>
        <w:shd w:val="clear" w:color="auto" w:fill="FFFFFF"/>
        <w:tabs>
          <w:tab w:val="left" w:pos="851"/>
        </w:tabs>
        <w:spacing w:before="0" w:beforeAutospacing="0" w:after="0" w:afterAutospacing="0"/>
        <w:ind w:right="31" w:firstLine="709"/>
        <w:jc w:val="both"/>
        <w:rPr>
          <w:rFonts w:eastAsia="Microsoft Sans Serif"/>
          <w:kern w:val="2"/>
          <w:sz w:val="20"/>
          <w:szCs w:val="20"/>
          <w:lang w:eastAsia="zh-CN" w:bidi="hi-IN"/>
        </w:rPr>
      </w:pPr>
      <w:r w:rsidRPr="000C139D">
        <w:rPr>
          <w:rFonts w:eastAsia="Microsoft Sans Serif"/>
          <w:b/>
          <w:bCs/>
          <w:kern w:val="2"/>
          <w:sz w:val="20"/>
          <w:szCs w:val="20"/>
          <w:lang w:eastAsia="zh-CN" w:bidi="hi-IN"/>
        </w:rPr>
        <w:t>Майбутній об’єкт нерухомості (або далі за текстом - МОН)</w:t>
      </w:r>
      <w:r w:rsidRPr="000C139D">
        <w:rPr>
          <w:rFonts w:eastAsia="Microsoft Sans Serif"/>
          <w:kern w:val="2"/>
          <w:sz w:val="20"/>
          <w:szCs w:val="20"/>
          <w:lang w:eastAsia="zh-CN" w:bidi="hi-IN"/>
        </w:rPr>
        <w:t xml:space="preserve"> - передбачена проектною документацією складова частина Подільного об’єкта незавершеного будівництва, характеристики якого визначені в п.1.7. цього Договору.</w:t>
      </w:r>
    </w:p>
    <w:p w14:paraId="349ABCFB" w14:textId="6BF60F6C" w:rsidR="002B7D8F" w:rsidRPr="000C139D" w:rsidRDefault="002B7D8F" w:rsidP="002C0B6D">
      <w:pPr>
        <w:pStyle w:val="rvps2"/>
        <w:shd w:val="clear" w:color="auto" w:fill="FFFFFF"/>
        <w:tabs>
          <w:tab w:val="left" w:pos="851"/>
        </w:tabs>
        <w:spacing w:before="0" w:beforeAutospacing="0" w:after="0" w:afterAutospacing="0"/>
        <w:ind w:right="31" w:firstLine="709"/>
        <w:jc w:val="both"/>
        <w:rPr>
          <w:kern w:val="2"/>
          <w:sz w:val="20"/>
          <w:szCs w:val="20"/>
          <w:lang w:eastAsia="zh-CN" w:bidi="hi-IN"/>
        </w:rPr>
      </w:pPr>
      <w:r w:rsidRPr="000C139D">
        <w:rPr>
          <w:b/>
          <w:bCs/>
          <w:kern w:val="2"/>
          <w:sz w:val="20"/>
          <w:szCs w:val="20"/>
          <w:lang w:eastAsia="zh-CN" w:bidi="hi-IN"/>
        </w:rPr>
        <w:t>Об’єкт нерухомого майна</w:t>
      </w:r>
      <w:r w:rsidRPr="000C139D">
        <w:rPr>
          <w:kern w:val="2"/>
          <w:sz w:val="20"/>
          <w:szCs w:val="20"/>
          <w:lang w:eastAsia="zh-CN" w:bidi="hi-IN"/>
        </w:rPr>
        <w:t xml:space="preserve"> – Майбутній об’єкт нерухомості після прийняття в експлуатацію закінченого будівництвом Об’єкта.</w:t>
      </w:r>
    </w:p>
    <w:p w14:paraId="2F50B802" w14:textId="77777777" w:rsidR="002B7D8F" w:rsidRPr="000C139D" w:rsidRDefault="002B7D8F" w:rsidP="002C0B6D">
      <w:pPr>
        <w:pStyle w:val="rvps2"/>
        <w:shd w:val="clear" w:color="auto" w:fill="FFFFFF"/>
        <w:tabs>
          <w:tab w:val="left" w:pos="851"/>
        </w:tabs>
        <w:spacing w:before="0" w:beforeAutospacing="0" w:after="0" w:afterAutospacing="0"/>
        <w:ind w:right="31" w:firstLine="709"/>
        <w:jc w:val="both"/>
        <w:rPr>
          <w:kern w:val="2"/>
          <w:sz w:val="20"/>
          <w:szCs w:val="20"/>
          <w:lang w:eastAsia="zh-CN" w:bidi="hi-IN"/>
        </w:rPr>
      </w:pPr>
      <w:r w:rsidRPr="000C139D">
        <w:rPr>
          <w:b/>
          <w:bCs/>
          <w:kern w:val="2"/>
          <w:sz w:val="20"/>
          <w:szCs w:val="20"/>
          <w:lang w:eastAsia="zh-CN" w:bidi="hi-IN"/>
        </w:rPr>
        <w:t>Замовник будівництва:</w:t>
      </w:r>
      <w:r w:rsidRPr="000C139D">
        <w:rPr>
          <w:kern w:val="2"/>
          <w:sz w:val="20"/>
          <w:szCs w:val="20"/>
          <w:lang w:eastAsia="zh-CN" w:bidi="hi-IN"/>
        </w:rPr>
        <w:t xml:space="preserve"> </w:t>
      </w:r>
      <w:r w:rsidRPr="000C139D">
        <w:rPr>
          <w:b/>
          <w:bCs/>
          <w:sz w:val="20"/>
          <w:szCs w:val="20"/>
        </w:rPr>
        <w:t>Товариство з обмеженою відповідальністю «РЕЗЕРВ П Л Ю С»</w:t>
      </w:r>
      <w:r w:rsidRPr="000C139D">
        <w:rPr>
          <w:sz w:val="20"/>
          <w:szCs w:val="20"/>
        </w:rPr>
        <w:t xml:space="preserve">, ідентифікаційний код юридичної особи за ЄДРПОУ – 38205779, місцезнаходження: Україна, 01010, </w:t>
      </w:r>
      <w:proofErr w:type="spellStart"/>
      <w:r w:rsidRPr="000C139D">
        <w:rPr>
          <w:sz w:val="20"/>
          <w:szCs w:val="20"/>
        </w:rPr>
        <w:t>м.Київ</w:t>
      </w:r>
      <w:proofErr w:type="spellEnd"/>
      <w:r w:rsidRPr="000C139D">
        <w:rPr>
          <w:sz w:val="20"/>
          <w:szCs w:val="20"/>
        </w:rPr>
        <w:t>, вулиця Князів Острозьких, будинок 8</w:t>
      </w:r>
      <w:r w:rsidRPr="000C139D">
        <w:rPr>
          <w:kern w:val="2"/>
          <w:sz w:val="20"/>
          <w:szCs w:val="20"/>
          <w:lang w:eastAsia="zh-CN" w:bidi="hi-IN"/>
        </w:rPr>
        <w:t>.</w:t>
      </w:r>
    </w:p>
    <w:p w14:paraId="46B001DD" w14:textId="67119E58"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b/>
          <w:bCs/>
          <w:kern w:val="2"/>
          <w:sz w:val="20"/>
          <w:szCs w:val="20"/>
          <w:lang w:eastAsia="zh-CN" w:bidi="hi-IN"/>
        </w:rPr>
        <w:t xml:space="preserve"> 1.3. Вид будівництва: </w:t>
      </w:r>
      <w:r w:rsidRPr="000C139D">
        <w:rPr>
          <w:rFonts w:ascii="Times New Roman" w:hAnsi="Times New Roman" w:cs="Times New Roman"/>
          <w:kern w:val="2"/>
          <w:sz w:val="20"/>
          <w:szCs w:val="20"/>
          <w:lang w:eastAsia="zh-CN" w:bidi="hi-IN"/>
        </w:rPr>
        <w:t>нове будівництво.</w:t>
      </w:r>
    </w:p>
    <w:p w14:paraId="69444CA8" w14:textId="230497C4" w:rsidR="002B7D8F" w:rsidRPr="000C139D" w:rsidRDefault="002B7D8F" w:rsidP="002C0B6D">
      <w:pPr>
        <w:suppressAutoHyphens/>
        <w:ind w:right="31" w:firstLine="709"/>
        <w:jc w:val="both"/>
        <w:rPr>
          <w:rFonts w:ascii="Times New Roman" w:hAnsi="Times New Roman" w:cs="Times New Roman"/>
          <w:b/>
          <w:bCs/>
          <w:sz w:val="20"/>
          <w:szCs w:val="20"/>
        </w:rPr>
      </w:pPr>
      <w:r w:rsidRPr="000C139D">
        <w:rPr>
          <w:rFonts w:ascii="Times New Roman" w:hAnsi="Times New Roman" w:cs="Times New Roman"/>
          <w:b/>
          <w:bCs/>
          <w:kern w:val="2"/>
          <w:sz w:val="20"/>
          <w:szCs w:val="20"/>
          <w:lang w:eastAsia="zh-CN" w:bidi="hi-IN"/>
        </w:rPr>
        <w:t xml:space="preserve"> 1.4.</w:t>
      </w:r>
      <w:r w:rsidRPr="000C139D">
        <w:rPr>
          <w:rFonts w:ascii="Times New Roman" w:hAnsi="Times New Roman" w:cs="Times New Roman"/>
          <w:kern w:val="2"/>
          <w:sz w:val="20"/>
          <w:szCs w:val="20"/>
          <w:lang w:eastAsia="zh-CN" w:bidi="hi-IN"/>
        </w:rPr>
        <w:t xml:space="preserve"> </w:t>
      </w:r>
      <w:r w:rsidRPr="000C139D">
        <w:rPr>
          <w:rFonts w:ascii="Times New Roman" w:hAnsi="Times New Roman" w:cs="Times New Roman"/>
          <w:b/>
          <w:bCs/>
          <w:sz w:val="20"/>
          <w:szCs w:val="20"/>
        </w:rPr>
        <w:t>Відомості про земельні ділянки:</w:t>
      </w:r>
    </w:p>
    <w:p w14:paraId="7C3DACE8" w14:textId="77777777" w:rsidR="002B7D8F" w:rsidRPr="000C139D" w:rsidRDefault="002B7D8F" w:rsidP="002C0B6D">
      <w:pPr>
        <w:suppressAutoHyphens/>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1.4.1. Земельна ділянка:</w:t>
      </w:r>
    </w:p>
    <w:p w14:paraId="651F455A" w14:textId="25DE265E" w:rsidR="002B7D8F" w:rsidRPr="000C139D" w:rsidRDefault="002B7D8F" w:rsidP="002C0B6D">
      <w:pPr>
        <w:pStyle w:val="a9"/>
        <w:suppressAutoHyphens/>
        <w:ind w:left="0" w:right="31" w:firstLine="709"/>
        <w:jc w:val="both"/>
        <w:rPr>
          <w:rFonts w:ascii="Times New Roman" w:hAnsi="Times New Roman" w:cs="Times New Roman"/>
          <w:i/>
          <w:iCs/>
          <w:sz w:val="20"/>
          <w:szCs w:val="20"/>
        </w:rPr>
      </w:pPr>
      <w:r w:rsidRPr="000C139D">
        <w:rPr>
          <w:rFonts w:ascii="Times New Roman" w:hAnsi="Times New Roman" w:cs="Times New Roman"/>
          <w:sz w:val="20"/>
          <w:szCs w:val="20"/>
        </w:rPr>
        <w:t xml:space="preserve">а) </w:t>
      </w:r>
      <w:r w:rsidR="00CB63BF" w:rsidRPr="000C139D">
        <w:rPr>
          <w:rFonts w:ascii="Times New Roman" w:hAnsi="Times New Roman" w:cs="Times New Roman"/>
          <w:color w:val="000000" w:themeColor="text1"/>
          <w:sz w:val="20"/>
          <w:szCs w:val="20"/>
        </w:rPr>
        <w:t>власник</w:t>
      </w:r>
      <w:r w:rsidRPr="000C139D">
        <w:rPr>
          <w:rFonts w:ascii="Times New Roman" w:hAnsi="Times New Roman" w:cs="Times New Roman"/>
          <w:color w:val="000000" w:themeColor="text1"/>
          <w:sz w:val="20"/>
          <w:szCs w:val="20"/>
        </w:rPr>
        <w:t xml:space="preserve"> </w:t>
      </w:r>
      <w:r w:rsidRPr="000C139D">
        <w:rPr>
          <w:rFonts w:ascii="Times New Roman" w:hAnsi="Times New Roman" w:cs="Times New Roman"/>
          <w:sz w:val="20"/>
          <w:szCs w:val="20"/>
        </w:rPr>
        <w:t xml:space="preserve">земельної ділянки - </w:t>
      </w:r>
      <w:r w:rsidRPr="000C139D">
        <w:rPr>
          <w:rFonts w:ascii="Times New Roman" w:hAnsi="Times New Roman" w:cs="Times New Roman"/>
          <w:b/>
          <w:bCs/>
          <w:sz w:val="20"/>
          <w:szCs w:val="20"/>
        </w:rPr>
        <w:t>Товариство з обмеженою відповідальністю «РЕЗЕРВ П Л Ю С»</w:t>
      </w:r>
      <w:r w:rsidRPr="000C139D">
        <w:rPr>
          <w:rFonts w:ascii="Times New Roman" w:hAnsi="Times New Roman" w:cs="Times New Roman"/>
          <w:sz w:val="20"/>
          <w:szCs w:val="20"/>
        </w:rPr>
        <w:t>, ідентифікаційний код юридичної особи за ЄДРПОУ – 38205779</w:t>
      </w:r>
      <w:r w:rsidRPr="000C139D">
        <w:rPr>
          <w:rFonts w:ascii="Times New Roman" w:hAnsi="Times New Roman" w:cs="Times New Roman"/>
          <w:i/>
          <w:iCs/>
          <w:sz w:val="20"/>
          <w:szCs w:val="20"/>
        </w:rPr>
        <w:t>.</w:t>
      </w:r>
    </w:p>
    <w:p w14:paraId="7BB47E4F" w14:textId="77777777" w:rsidR="002B7D8F" w:rsidRPr="000C139D" w:rsidRDefault="002B7D8F" w:rsidP="002C0B6D">
      <w:pPr>
        <w:pStyle w:val="a9"/>
        <w:suppressAutoHyphen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б)</w:t>
      </w:r>
      <w:r w:rsidRPr="000C139D">
        <w:rPr>
          <w:rFonts w:ascii="Times New Roman" w:hAnsi="Times New Roman" w:cs="Times New Roman"/>
          <w:color w:val="333333"/>
          <w:sz w:val="20"/>
          <w:szCs w:val="20"/>
          <w:shd w:val="clear" w:color="auto" w:fill="FFFFFF"/>
        </w:rPr>
        <w:t xml:space="preserve"> </w:t>
      </w:r>
      <w:r w:rsidRPr="000C139D">
        <w:rPr>
          <w:rFonts w:ascii="Times New Roman" w:hAnsi="Times New Roman" w:cs="Times New Roman"/>
          <w:sz w:val="20"/>
          <w:szCs w:val="20"/>
        </w:rPr>
        <w:t>кадастровий номер земельної ділянки – 4610136900:05:003:0172.</w:t>
      </w:r>
    </w:p>
    <w:p w14:paraId="565E9D20" w14:textId="72DFFB82" w:rsidR="002B7D8F" w:rsidRPr="000C139D" w:rsidRDefault="002B7D8F" w:rsidP="002C0B6D">
      <w:pPr>
        <w:pStyle w:val="a9"/>
        <w:suppressAutoHyphens/>
        <w:ind w:left="0" w:right="31" w:firstLine="709"/>
        <w:jc w:val="both"/>
        <w:rPr>
          <w:rFonts w:ascii="Times New Roman" w:hAnsi="Times New Roman" w:cs="Times New Roman"/>
          <w:i/>
          <w:iCs/>
          <w:sz w:val="20"/>
          <w:szCs w:val="20"/>
        </w:rPr>
      </w:pPr>
      <w:r w:rsidRPr="000C139D">
        <w:rPr>
          <w:rFonts w:ascii="Times New Roman" w:hAnsi="Times New Roman" w:cs="Times New Roman"/>
          <w:sz w:val="20"/>
          <w:szCs w:val="20"/>
        </w:rPr>
        <w:t xml:space="preserve">в) номер відомостей про </w:t>
      </w:r>
      <w:r w:rsidRPr="000C139D">
        <w:rPr>
          <w:rFonts w:ascii="Times New Roman" w:hAnsi="Times New Roman" w:cs="Times New Roman"/>
          <w:color w:val="000000" w:themeColor="text1"/>
          <w:sz w:val="20"/>
          <w:szCs w:val="20"/>
        </w:rPr>
        <w:t xml:space="preserve">право </w:t>
      </w:r>
      <w:r w:rsidR="00CB63BF" w:rsidRPr="000C139D">
        <w:rPr>
          <w:rFonts w:ascii="Times New Roman" w:hAnsi="Times New Roman" w:cs="Times New Roman"/>
          <w:color w:val="000000" w:themeColor="text1"/>
          <w:sz w:val="20"/>
          <w:szCs w:val="20"/>
        </w:rPr>
        <w:t>власності</w:t>
      </w:r>
      <w:r w:rsidRPr="000C139D">
        <w:rPr>
          <w:rFonts w:ascii="Times New Roman" w:hAnsi="Times New Roman" w:cs="Times New Roman"/>
          <w:color w:val="000000" w:themeColor="text1"/>
          <w:sz w:val="20"/>
          <w:szCs w:val="20"/>
        </w:rPr>
        <w:t xml:space="preserve"> </w:t>
      </w:r>
      <w:r w:rsidRPr="000C139D">
        <w:rPr>
          <w:rFonts w:ascii="Times New Roman" w:hAnsi="Times New Roman" w:cs="Times New Roman"/>
          <w:sz w:val="20"/>
          <w:szCs w:val="20"/>
        </w:rPr>
        <w:t xml:space="preserve">замовника будівництва на земельну ділянку у Державному реєстрі речових прав на нерухоме майно – </w:t>
      </w:r>
      <w:r w:rsidR="00CB63BF" w:rsidRPr="000C139D">
        <w:rPr>
          <w:rFonts w:ascii="Times New Roman" w:hAnsi="Times New Roman" w:cs="Times New Roman"/>
          <w:color w:val="000000"/>
          <w:sz w:val="20"/>
          <w:szCs w:val="20"/>
          <w:shd w:val="clear" w:color="auto" w:fill="FFFFFF"/>
        </w:rPr>
        <w:t>43355489</w:t>
      </w:r>
      <w:r w:rsidRPr="000C139D">
        <w:rPr>
          <w:rFonts w:ascii="Times New Roman" w:hAnsi="Times New Roman" w:cs="Times New Roman"/>
          <w:color w:val="000000"/>
          <w:sz w:val="20"/>
          <w:szCs w:val="20"/>
          <w:shd w:val="clear" w:color="auto" w:fill="FFFFFF"/>
        </w:rPr>
        <w:t>.</w:t>
      </w:r>
    </w:p>
    <w:p w14:paraId="06BEBB5B" w14:textId="1D8AB013" w:rsidR="002B7D8F" w:rsidRPr="000C139D" w:rsidRDefault="002B7D8F" w:rsidP="002C0B6D">
      <w:pPr>
        <w:pStyle w:val="a9"/>
        <w:suppressAutoHyphen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г) реєстраційний номер об’єкта нерухомого майна - земельної ділянки, на якій розташований Подільний об’єкт незавершеного будівництва (об’єкт нерухомого майна), складовою частиною якого є відповідний майбутній об’єкт нерухомості, у Державному реєстрі речових прав на нерухоме майно </w:t>
      </w:r>
      <w:r w:rsidRPr="000C139D">
        <w:rPr>
          <w:rFonts w:ascii="Times New Roman" w:hAnsi="Times New Roman" w:cs="Times New Roman"/>
          <w:i/>
          <w:iCs/>
          <w:sz w:val="20"/>
          <w:szCs w:val="20"/>
        </w:rPr>
        <w:t xml:space="preserve">- </w:t>
      </w:r>
      <w:r w:rsidRPr="000C139D">
        <w:rPr>
          <w:rFonts w:ascii="Times New Roman" w:hAnsi="Times New Roman" w:cs="Times New Roman"/>
          <w:sz w:val="20"/>
          <w:szCs w:val="20"/>
        </w:rPr>
        <w:t>2427061646101.</w:t>
      </w:r>
    </w:p>
    <w:p w14:paraId="5E2646A8" w14:textId="5C50C7FF" w:rsidR="002B7D8F" w:rsidRPr="000C139D" w:rsidRDefault="002B7D8F" w:rsidP="002C0B6D">
      <w:pPr>
        <w:pStyle w:val="a9"/>
        <w:suppressAutoHyphen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 1.5.</w:t>
      </w:r>
      <w:r w:rsidRPr="000C139D">
        <w:rPr>
          <w:rFonts w:ascii="Times New Roman" w:hAnsi="Times New Roman" w:cs="Times New Roman"/>
          <w:sz w:val="20"/>
          <w:szCs w:val="20"/>
        </w:rPr>
        <w:t xml:space="preserve"> Спеціальне майнове право замовника будівництва на Подільний об’єкт незавершеного будівництва, складовою частиною якою є Майбутній об’єкт нерухомості, зареєстроване у Державному реєстрі речових прав на нерухоме майно Інформаційною Системою Державним Реєстром Прав </w:t>
      </w:r>
      <w:r w:rsidR="002C0B6D" w:rsidRPr="000C139D">
        <w:rPr>
          <w:rFonts w:ascii="Times New Roman" w:hAnsi="Times New Roman" w:cs="Times New Roman"/>
          <w:sz w:val="20"/>
          <w:szCs w:val="20"/>
        </w:rPr>
        <w:t xml:space="preserve">05 вересня 2024 </w:t>
      </w:r>
      <w:r w:rsidRPr="000C139D">
        <w:rPr>
          <w:rFonts w:ascii="Times New Roman" w:hAnsi="Times New Roman" w:cs="Times New Roman"/>
          <w:sz w:val="20"/>
          <w:szCs w:val="20"/>
        </w:rPr>
        <w:t xml:space="preserve">року, номер відомостей про речове право </w:t>
      </w:r>
      <w:r w:rsidR="002C0B6D" w:rsidRPr="000C139D">
        <w:rPr>
          <w:rFonts w:ascii="Times New Roman" w:hAnsi="Times New Roman" w:cs="Times New Roman"/>
          <w:sz w:val="20"/>
          <w:szCs w:val="20"/>
        </w:rPr>
        <w:t>56542019,</w:t>
      </w:r>
      <w:r w:rsidRPr="000C139D">
        <w:rPr>
          <w:rFonts w:ascii="Times New Roman" w:hAnsi="Times New Roman" w:cs="Times New Roman"/>
          <w:sz w:val="20"/>
          <w:szCs w:val="20"/>
        </w:rPr>
        <w:t xml:space="preserve"> реєстраційний номер об’єкта нерухомого майна </w:t>
      </w:r>
      <w:r w:rsidR="002C0B6D" w:rsidRPr="000C139D">
        <w:rPr>
          <w:rFonts w:ascii="Times New Roman" w:hAnsi="Times New Roman" w:cs="Times New Roman"/>
          <w:sz w:val="20"/>
          <w:szCs w:val="20"/>
        </w:rPr>
        <w:t>2999923746060</w:t>
      </w:r>
    </w:p>
    <w:p w14:paraId="7D718880" w14:textId="210643FA" w:rsidR="002B7D8F" w:rsidRPr="000C139D" w:rsidRDefault="002B7D8F" w:rsidP="002C0B6D">
      <w:pPr>
        <w:pStyle w:val="a9"/>
        <w:suppressAutoHyphen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1.6.</w:t>
      </w:r>
      <w:r w:rsidRPr="000C139D">
        <w:rPr>
          <w:rFonts w:ascii="Times New Roman" w:hAnsi="Times New Roman" w:cs="Times New Roman"/>
          <w:sz w:val="20"/>
          <w:szCs w:val="20"/>
        </w:rPr>
        <w:t xml:space="preserve"> Ідентифікатор об'єкта будівництва в Єдиній державній електронній системі у сфері будівництва, у тому числі складовою частиною якого є відповідний Майбутній об’єкт нерухомості: 01.2401270.4982088.20230804.59.0000.16.</w:t>
      </w:r>
    </w:p>
    <w:p w14:paraId="078E7ECE" w14:textId="77777777" w:rsidR="002B7D8F" w:rsidRPr="000C139D" w:rsidRDefault="002B7D8F" w:rsidP="002C0B6D">
      <w:pPr>
        <w:suppressAutoHyphen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1.7.</w:t>
      </w:r>
      <w:r w:rsidRPr="000C139D">
        <w:rPr>
          <w:rFonts w:ascii="Times New Roman" w:hAnsi="Times New Roman" w:cs="Times New Roman"/>
          <w:sz w:val="20"/>
          <w:szCs w:val="20"/>
        </w:rPr>
        <w:t xml:space="preserve"> Основні технічні характеристики Подільного об’єкта незавершеного будівництва:</w:t>
      </w:r>
    </w:p>
    <w:tbl>
      <w:tblPr>
        <w:tblStyle w:val="af6"/>
        <w:tblW w:w="10065" w:type="dxa"/>
        <w:tblInd w:w="-5" w:type="dxa"/>
        <w:tblLook w:val="04A0" w:firstRow="1" w:lastRow="0" w:firstColumn="1" w:lastColumn="0" w:noHBand="0" w:noVBand="1"/>
      </w:tblPr>
      <w:tblGrid>
        <w:gridCol w:w="4400"/>
        <w:gridCol w:w="5665"/>
      </w:tblGrid>
      <w:tr w:rsidR="002B7D8F" w:rsidRPr="000C139D" w14:paraId="6BF6DC6F" w14:textId="77777777" w:rsidTr="00C410BB">
        <w:tc>
          <w:tcPr>
            <w:tcW w:w="4400" w:type="dxa"/>
            <w:hideMark/>
          </w:tcPr>
          <w:p w14:paraId="00A35252" w14:textId="77777777" w:rsidR="002B7D8F" w:rsidRPr="000C139D" w:rsidRDefault="002B7D8F" w:rsidP="00C410BB">
            <w:pPr>
              <w:suppressAutoHyphens/>
              <w:ind w:right="28"/>
              <w:jc w:val="both"/>
              <w:rPr>
                <w:rFonts w:ascii="Times New Roman" w:hAnsi="Times New Roman" w:cs="Times New Roman"/>
                <w:b/>
                <w:bCs/>
                <w:sz w:val="20"/>
                <w:szCs w:val="20"/>
                <w:lang w:val="uk-UA"/>
              </w:rPr>
            </w:pPr>
            <w:r w:rsidRPr="000C139D">
              <w:rPr>
                <w:rFonts w:ascii="Times New Roman" w:eastAsia="Times New Roman" w:hAnsi="Times New Roman" w:cs="Times New Roman"/>
                <w:b/>
                <w:bCs/>
                <w:color w:val="000000"/>
                <w:sz w:val="20"/>
                <w:szCs w:val="20"/>
                <w:lang w:val="uk-UA" w:eastAsia="uk-UA"/>
              </w:rPr>
              <w:t>Функціональне призначення</w:t>
            </w:r>
          </w:p>
        </w:tc>
        <w:tc>
          <w:tcPr>
            <w:tcW w:w="5665" w:type="dxa"/>
          </w:tcPr>
          <w:p w14:paraId="1499D115" w14:textId="77777777" w:rsidR="002B7D8F" w:rsidRPr="000C139D" w:rsidRDefault="002B7D8F" w:rsidP="00C410BB">
            <w:pPr>
              <w:suppressAutoHyphens/>
              <w:ind w:right="28"/>
              <w:jc w:val="both"/>
              <w:rPr>
                <w:rFonts w:ascii="Times New Roman" w:hAnsi="Times New Roman" w:cs="Times New Roman"/>
                <w:sz w:val="20"/>
                <w:szCs w:val="20"/>
                <w:lang w:val="uk-UA"/>
              </w:rPr>
            </w:pPr>
            <w:r w:rsidRPr="000C139D">
              <w:rPr>
                <w:rFonts w:ascii="Times New Roman" w:hAnsi="Times New Roman" w:cs="Times New Roman"/>
                <w:sz w:val="20"/>
                <w:szCs w:val="20"/>
                <w:lang w:val="uk-UA"/>
              </w:rPr>
              <w:t>Житловий будинок</w:t>
            </w:r>
          </w:p>
        </w:tc>
      </w:tr>
      <w:tr w:rsidR="002B7D8F" w:rsidRPr="000C139D" w14:paraId="3F147CC8" w14:textId="77777777" w:rsidTr="00C410BB">
        <w:tc>
          <w:tcPr>
            <w:tcW w:w="4400" w:type="dxa"/>
            <w:hideMark/>
          </w:tcPr>
          <w:p w14:paraId="78737071" w14:textId="77777777" w:rsidR="002B7D8F" w:rsidRPr="000C139D" w:rsidRDefault="002B7D8F" w:rsidP="00C410BB">
            <w:pPr>
              <w:suppressAutoHyphens/>
              <w:ind w:right="28"/>
              <w:jc w:val="both"/>
              <w:rPr>
                <w:rFonts w:ascii="Times New Roman" w:hAnsi="Times New Roman" w:cs="Times New Roman"/>
                <w:sz w:val="20"/>
                <w:szCs w:val="20"/>
                <w:lang w:val="uk-UA"/>
              </w:rPr>
            </w:pPr>
            <w:r w:rsidRPr="000C139D">
              <w:rPr>
                <w:rFonts w:ascii="Times New Roman" w:eastAsia="Times New Roman" w:hAnsi="Times New Roman" w:cs="Times New Roman"/>
                <w:color w:val="000000"/>
                <w:sz w:val="20"/>
                <w:szCs w:val="20"/>
                <w:lang w:val="uk-UA" w:eastAsia="uk-UA"/>
              </w:rPr>
              <w:t>Загальна площа об'єкта</w:t>
            </w:r>
          </w:p>
        </w:tc>
        <w:tc>
          <w:tcPr>
            <w:tcW w:w="5665" w:type="dxa"/>
          </w:tcPr>
          <w:p w14:paraId="7FAD86AC" w14:textId="34EBB351" w:rsidR="002B7D8F" w:rsidRPr="000C139D" w:rsidRDefault="002B7D8F" w:rsidP="00C410BB">
            <w:pPr>
              <w:suppressAutoHyphens/>
              <w:ind w:right="28"/>
              <w:jc w:val="both"/>
              <w:rPr>
                <w:rFonts w:ascii="Times New Roman" w:hAnsi="Times New Roman" w:cs="Times New Roman"/>
                <w:sz w:val="20"/>
                <w:szCs w:val="20"/>
                <w:lang w:val="uk-UA"/>
              </w:rPr>
            </w:pPr>
            <w:r w:rsidRPr="000C139D">
              <w:rPr>
                <w:rFonts w:ascii="Times New Roman" w:hAnsi="Times New Roman" w:cs="Times New Roman"/>
                <w:sz w:val="20"/>
                <w:szCs w:val="20"/>
                <w:lang w:val="uk-UA"/>
              </w:rPr>
              <w:t>2868</w:t>
            </w:r>
            <w:r w:rsidR="002B7B91" w:rsidRPr="000C139D">
              <w:rPr>
                <w:rFonts w:ascii="Times New Roman" w:hAnsi="Times New Roman" w:cs="Times New Roman"/>
                <w:sz w:val="20"/>
                <w:szCs w:val="20"/>
                <w:lang w:val="uk-UA"/>
              </w:rPr>
              <w:t>,</w:t>
            </w:r>
            <w:r w:rsidRPr="000C139D">
              <w:rPr>
                <w:rFonts w:ascii="Times New Roman" w:hAnsi="Times New Roman" w:cs="Times New Roman"/>
                <w:sz w:val="20"/>
                <w:szCs w:val="20"/>
                <w:lang w:val="uk-UA"/>
              </w:rPr>
              <w:t xml:space="preserve">79 </w:t>
            </w:r>
            <w:proofErr w:type="spellStart"/>
            <w:r w:rsidRPr="000C139D">
              <w:rPr>
                <w:rFonts w:ascii="Times New Roman" w:hAnsi="Times New Roman" w:cs="Times New Roman"/>
                <w:sz w:val="20"/>
                <w:szCs w:val="20"/>
                <w:lang w:val="uk-UA"/>
              </w:rPr>
              <w:t>кв.м</w:t>
            </w:r>
            <w:proofErr w:type="spellEnd"/>
            <w:r w:rsidRPr="000C139D">
              <w:rPr>
                <w:rFonts w:ascii="Times New Roman" w:hAnsi="Times New Roman" w:cs="Times New Roman"/>
                <w:sz w:val="20"/>
                <w:szCs w:val="20"/>
                <w:lang w:val="uk-UA"/>
              </w:rPr>
              <w:t>.</w:t>
            </w:r>
          </w:p>
        </w:tc>
      </w:tr>
      <w:tr w:rsidR="002B7D8F" w:rsidRPr="000C139D" w14:paraId="4C4542D4" w14:textId="77777777" w:rsidTr="00C410BB">
        <w:tc>
          <w:tcPr>
            <w:tcW w:w="4400" w:type="dxa"/>
            <w:hideMark/>
          </w:tcPr>
          <w:p w14:paraId="1003C7B8" w14:textId="77777777" w:rsidR="002B7D8F" w:rsidRPr="000C139D" w:rsidRDefault="002B7D8F" w:rsidP="00C410BB">
            <w:pPr>
              <w:suppressAutoHyphens/>
              <w:ind w:right="28"/>
              <w:jc w:val="both"/>
              <w:rPr>
                <w:rFonts w:ascii="Times New Roman" w:hAnsi="Times New Roman" w:cs="Times New Roman"/>
                <w:sz w:val="20"/>
                <w:szCs w:val="20"/>
                <w:lang w:val="uk-UA"/>
              </w:rPr>
            </w:pPr>
            <w:r w:rsidRPr="000C139D">
              <w:rPr>
                <w:rFonts w:ascii="Times New Roman" w:eastAsia="Times New Roman" w:hAnsi="Times New Roman" w:cs="Times New Roman"/>
                <w:color w:val="000000"/>
                <w:sz w:val="20"/>
                <w:szCs w:val="20"/>
                <w:lang w:val="uk-UA" w:eastAsia="uk-UA"/>
              </w:rPr>
              <w:t>Житлова площа об’єкта</w:t>
            </w:r>
          </w:p>
        </w:tc>
        <w:tc>
          <w:tcPr>
            <w:tcW w:w="5665" w:type="dxa"/>
          </w:tcPr>
          <w:p w14:paraId="7C11A71F" w14:textId="46907D85" w:rsidR="002B7D8F" w:rsidRPr="000C139D" w:rsidRDefault="002B7D8F" w:rsidP="00C410BB">
            <w:pPr>
              <w:suppressAutoHyphens/>
              <w:ind w:right="28"/>
              <w:jc w:val="both"/>
              <w:rPr>
                <w:rFonts w:ascii="Times New Roman" w:hAnsi="Times New Roman" w:cs="Times New Roman"/>
                <w:sz w:val="20"/>
                <w:szCs w:val="20"/>
                <w:lang w:val="uk-UA"/>
              </w:rPr>
            </w:pPr>
            <w:r w:rsidRPr="000C139D">
              <w:rPr>
                <w:rFonts w:ascii="Times New Roman" w:hAnsi="Times New Roman" w:cs="Times New Roman"/>
                <w:sz w:val="20"/>
                <w:szCs w:val="20"/>
                <w:lang w:val="uk-UA"/>
              </w:rPr>
              <w:t>640</w:t>
            </w:r>
            <w:r w:rsidR="002B7B91" w:rsidRPr="000C139D">
              <w:rPr>
                <w:rFonts w:ascii="Times New Roman" w:hAnsi="Times New Roman" w:cs="Times New Roman"/>
                <w:sz w:val="20"/>
                <w:szCs w:val="20"/>
                <w:lang w:val="uk-UA"/>
              </w:rPr>
              <w:t>,</w:t>
            </w:r>
            <w:r w:rsidRPr="000C139D">
              <w:rPr>
                <w:rFonts w:ascii="Times New Roman" w:hAnsi="Times New Roman" w:cs="Times New Roman"/>
                <w:sz w:val="20"/>
                <w:szCs w:val="20"/>
                <w:lang w:val="uk-UA"/>
              </w:rPr>
              <w:t xml:space="preserve">69 </w:t>
            </w:r>
            <w:proofErr w:type="spellStart"/>
            <w:r w:rsidRPr="000C139D">
              <w:rPr>
                <w:rFonts w:ascii="Times New Roman" w:hAnsi="Times New Roman" w:cs="Times New Roman"/>
                <w:sz w:val="20"/>
                <w:szCs w:val="20"/>
                <w:lang w:val="uk-UA"/>
              </w:rPr>
              <w:t>кв.м</w:t>
            </w:r>
            <w:proofErr w:type="spellEnd"/>
            <w:r w:rsidRPr="000C139D">
              <w:rPr>
                <w:rFonts w:ascii="Times New Roman" w:hAnsi="Times New Roman" w:cs="Times New Roman"/>
                <w:sz w:val="20"/>
                <w:szCs w:val="20"/>
                <w:lang w:val="uk-UA"/>
              </w:rPr>
              <w:t>.</w:t>
            </w:r>
          </w:p>
        </w:tc>
      </w:tr>
      <w:tr w:rsidR="002B7D8F" w:rsidRPr="000C139D" w14:paraId="767F2AE9" w14:textId="77777777" w:rsidTr="00C410BB">
        <w:tc>
          <w:tcPr>
            <w:tcW w:w="4400" w:type="dxa"/>
            <w:hideMark/>
          </w:tcPr>
          <w:p w14:paraId="18218E84"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lastRenderedPageBreak/>
              <w:t>Кількість поверхів, згідно з проектною документацією на будівництво об’єкта</w:t>
            </w:r>
          </w:p>
        </w:tc>
        <w:tc>
          <w:tcPr>
            <w:tcW w:w="5665" w:type="dxa"/>
          </w:tcPr>
          <w:p w14:paraId="5A652D13" w14:textId="136C9665"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4</w:t>
            </w:r>
            <w:r w:rsidR="002B7B91" w:rsidRPr="000C139D">
              <w:rPr>
                <w:rFonts w:ascii="Times New Roman" w:eastAsia="Times New Roman" w:hAnsi="Times New Roman" w:cs="Times New Roman"/>
                <w:color w:val="000000"/>
                <w:sz w:val="20"/>
                <w:szCs w:val="20"/>
                <w:lang w:val="uk-UA" w:eastAsia="uk-UA"/>
              </w:rPr>
              <w:t xml:space="preserve"> (чотири)</w:t>
            </w:r>
          </w:p>
        </w:tc>
      </w:tr>
      <w:tr w:rsidR="002B7D8F" w:rsidRPr="000C139D" w14:paraId="5976FA67" w14:textId="77777777" w:rsidTr="00C410BB">
        <w:tc>
          <w:tcPr>
            <w:tcW w:w="4400" w:type="dxa"/>
            <w:hideMark/>
          </w:tcPr>
          <w:p w14:paraId="079E13E6"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Кількість під'їздів</w:t>
            </w:r>
          </w:p>
        </w:tc>
        <w:tc>
          <w:tcPr>
            <w:tcW w:w="5665" w:type="dxa"/>
          </w:tcPr>
          <w:p w14:paraId="566E1DB8" w14:textId="2B21ABFD"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1 (один)</w:t>
            </w:r>
          </w:p>
        </w:tc>
      </w:tr>
      <w:tr w:rsidR="002B7D8F" w:rsidRPr="000C139D" w14:paraId="08757CCC" w14:textId="77777777" w:rsidTr="00C410BB">
        <w:tc>
          <w:tcPr>
            <w:tcW w:w="4400" w:type="dxa"/>
            <w:hideMark/>
          </w:tcPr>
          <w:p w14:paraId="44712419"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Загальна кількість квартир</w:t>
            </w:r>
          </w:p>
        </w:tc>
        <w:tc>
          <w:tcPr>
            <w:tcW w:w="5665" w:type="dxa"/>
          </w:tcPr>
          <w:p w14:paraId="4382B563" w14:textId="7C2EE223" w:rsidR="002B7D8F" w:rsidRPr="000C139D" w:rsidRDefault="002B7B91"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17</w:t>
            </w:r>
            <w:r w:rsidR="002B7D8F" w:rsidRPr="000C139D">
              <w:rPr>
                <w:rFonts w:ascii="Times New Roman" w:eastAsia="Times New Roman" w:hAnsi="Times New Roman" w:cs="Times New Roman"/>
                <w:color w:val="000000"/>
                <w:sz w:val="20"/>
                <w:szCs w:val="20"/>
                <w:lang w:val="uk-UA" w:eastAsia="uk-UA"/>
              </w:rPr>
              <w:t xml:space="preserve"> (</w:t>
            </w:r>
            <w:r w:rsidRPr="000C139D">
              <w:rPr>
                <w:rFonts w:ascii="Times New Roman" w:eastAsia="Times New Roman" w:hAnsi="Times New Roman" w:cs="Times New Roman"/>
                <w:color w:val="000000"/>
                <w:sz w:val="20"/>
                <w:szCs w:val="20"/>
                <w:lang w:val="uk-UA" w:eastAsia="uk-UA"/>
              </w:rPr>
              <w:t>сімнадцять</w:t>
            </w:r>
            <w:r w:rsidR="002B7D8F" w:rsidRPr="000C139D">
              <w:rPr>
                <w:rFonts w:ascii="Times New Roman" w:eastAsia="Times New Roman" w:hAnsi="Times New Roman" w:cs="Times New Roman"/>
                <w:color w:val="000000"/>
                <w:sz w:val="20"/>
                <w:szCs w:val="20"/>
                <w:lang w:val="uk-UA" w:eastAsia="uk-UA"/>
              </w:rPr>
              <w:t>)</w:t>
            </w:r>
          </w:p>
        </w:tc>
      </w:tr>
      <w:tr w:rsidR="002B7D8F" w:rsidRPr="000C139D" w14:paraId="72158010" w14:textId="77777777" w:rsidTr="00C410BB">
        <w:tc>
          <w:tcPr>
            <w:tcW w:w="4400" w:type="dxa"/>
            <w:hideMark/>
          </w:tcPr>
          <w:p w14:paraId="1E414BD1"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Кількість однокімнатних квартир</w:t>
            </w:r>
          </w:p>
        </w:tc>
        <w:tc>
          <w:tcPr>
            <w:tcW w:w="5665" w:type="dxa"/>
          </w:tcPr>
          <w:p w14:paraId="4A06631F" w14:textId="598988CB" w:rsidR="002B7D8F" w:rsidRPr="000C139D" w:rsidRDefault="002B7B91"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1 (одна)</w:t>
            </w:r>
          </w:p>
        </w:tc>
      </w:tr>
      <w:tr w:rsidR="002B7D8F" w:rsidRPr="000C139D" w14:paraId="1AF364F3" w14:textId="77777777" w:rsidTr="00C410BB">
        <w:tc>
          <w:tcPr>
            <w:tcW w:w="4400" w:type="dxa"/>
            <w:hideMark/>
          </w:tcPr>
          <w:p w14:paraId="3DDEE3EB"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Кількість двокімнатних квартир</w:t>
            </w:r>
          </w:p>
        </w:tc>
        <w:tc>
          <w:tcPr>
            <w:tcW w:w="5665" w:type="dxa"/>
          </w:tcPr>
          <w:p w14:paraId="2ADA7CD3" w14:textId="08D717DA" w:rsidR="002B7D8F" w:rsidRPr="000C139D" w:rsidRDefault="002B7B91"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7</w:t>
            </w:r>
            <w:r w:rsidR="002B7D8F" w:rsidRPr="000C139D">
              <w:rPr>
                <w:rFonts w:ascii="Times New Roman" w:eastAsia="Times New Roman" w:hAnsi="Times New Roman" w:cs="Times New Roman"/>
                <w:color w:val="000000"/>
                <w:sz w:val="20"/>
                <w:szCs w:val="20"/>
                <w:lang w:val="uk-UA" w:eastAsia="uk-UA"/>
              </w:rPr>
              <w:t xml:space="preserve"> (</w:t>
            </w:r>
            <w:r w:rsidRPr="000C139D">
              <w:rPr>
                <w:rFonts w:ascii="Times New Roman" w:eastAsia="Times New Roman" w:hAnsi="Times New Roman" w:cs="Times New Roman"/>
                <w:color w:val="000000"/>
                <w:sz w:val="20"/>
                <w:szCs w:val="20"/>
                <w:lang w:val="uk-UA" w:eastAsia="uk-UA"/>
              </w:rPr>
              <w:t>сім</w:t>
            </w:r>
            <w:r w:rsidR="002B7D8F" w:rsidRPr="000C139D">
              <w:rPr>
                <w:rFonts w:ascii="Times New Roman" w:eastAsia="Times New Roman" w:hAnsi="Times New Roman" w:cs="Times New Roman"/>
                <w:color w:val="000000"/>
                <w:sz w:val="20"/>
                <w:szCs w:val="20"/>
                <w:lang w:val="uk-UA" w:eastAsia="uk-UA"/>
              </w:rPr>
              <w:t>)</w:t>
            </w:r>
          </w:p>
        </w:tc>
      </w:tr>
      <w:tr w:rsidR="002B7D8F" w:rsidRPr="000C139D" w14:paraId="4BCB5CB2" w14:textId="77777777" w:rsidTr="00C410BB">
        <w:tc>
          <w:tcPr>
            <w:tcW w:w="4400" w:type="dxa"/>
            <w:hideMark/>
          </w:tcPr>
          <w:p w14:paraId="06747DE5"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Кількість трикімнатних квартир</w:t>
            </w:r>
          </w:p>
        </w:tc>
        <w:tc>
          <w:tcPr>
            <w:tcW w:w="5665" w:type="dxa"/>
          </w:tcPr>
          <w:p w14:paraId="3E0E75D6" w14:textId="5A18A8C6" w:rsidR="002B7D8F" w:rsidRPr="000C139D" w:rsidRDefault="002B7B91"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9</w:t>
            </w:r>
            <w:r w:rsidR="002B7D8F" w:rsidRPr="000C139D">
              <w:rPr>
                <w:rFonts w:ascii="Times New Roman" w:eastAsia="Times New Roman" w:hAnsi="Times New Roman" w:cs="Times New Roman"/>
                <w:color w:val="000000"/>
                <w:sz w:val="20"/>
                <w:szCs w:val="20"/>
                <w:lang w:val="uk-UA" w:eastAsia="uk-UA"/>
              </w:rPr>
              <w:t xml:space="preserve"> (</w:t>
            </w:r>
            <w:r w:rsidRPr="000C139D">
              <w:rPr>
                <w:rFonts w:ascii="Times New Roman" w:eastAsia="Times New Roman" w:hAnsi="Times New Roman" w:cs="Times New Roman"/>
                <w:color w:val="000000"/>
                <w:sz w:val="20"/>
                <w:szCs w:val="20"/>
                <w:lang w:val="uk-UA" w:eastAsia="uk-UA"/>
              </w:rPr>
              <w:t>дев’ять</w:t>
            </w:r>
            <w:r w:rsidR="002B7D8F" w:rsidRPr="000C139D">
              <w:rPr>
                <w:rFonts w:ascii="Times New Roman" w:eastAsia="Times New Roman" w:hAnsi="Times New Roman" w:cs="Times New Roman"/>
                <w:color w:val="000000"/>
                <w:sz w:val="20"/>
                <w:szCs w:val="20"/>
                <w:lang w:val="uk-UA" w:eastAsia="uk-UA"/>
              </w:rPr>
              <w:t>)</w:t>
            </w:r>
          </w:p>
        </w:tc>
      </w:tr>
      <w:tr w:rsidR="002B7D8F" w:rsidRPr="000C139D" w14:paraId="7D975785" w14:textId="77777777" w:rsidTr="00C410BB">
        <w:tc>
          <w:tcPr>
            <w:tcW w:w="4400" w:type="dxa"/>
          </w:tcPr>
          <w:p w14:paraId="53AFFD38"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Кількість чотирикімнатних квартир</w:t>
            </w:r>
          </w:p>
        </w:tc>
        <w:tc>
          <w:tcPr>
            <w:tcW w:w="5665" w:type="dxa"/>
          </w:tcPr>
          <w:p w14:paraId="21921E0B"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w:t>
            </w:r>
          </w:p>
        </w:tc>
      </w:tr>
      <w:tr w:rsidR="002B7D8F" w:rsidRPr="000C139D" w14:paraId="132671ED" w14:textId="77777777" w:rsidTr="00C410BB">
        <w:tc>
          <w:tcPr>
            <w:tcW w:w="4400" w:type="dxa"/>
            <w:hideMark/>
          </w:tcPr>
          <w:p w14:paraId="32058D1E"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xml:space="preserve">Загальна площа вбудованих нежитлових приміщень (вбудованих, вбудовано-прибудованих, прибудованих): у тому числі апартаментів, офісів, комерційних приміщень першого поверху, приміщень розвиваючого освітнього простору, </w:t>
            </w:r>
            <w:proofErr w:type="spellStart"/>
            <w:r w:rsidRPr="000C139D">
              <w:rPr>
                <w:rFonts w:ascii="Times New Roman" w:eastAsia="Times New Roman" w:hAnsi="Times New Roman" w:cs="Times New Roman"/>
                <w:color w:val="000000"/>
                <w:sz w:val="20"/>
                <w:szCs w:val="20"/>
                <w:lang w:val="uk-UA" w:eastAsia="uk-UA"/>
              </w:rPr>
              <w:t>машиномісць</w:t>
            </w:r>
            <w:proofErr w:type="spellEnd"/>
            <w:r w:rsidRPr="000C139D">
              <w:rPr>
                <w:rFonts w:ascii="Times New Roman" w:eastAsia="Times New Roman" w:hAnsi="Times New Roman" w:cs="Times New Roman"/>
                <w:color w:val="000000"/>
                <w:sz w:val="20"/>
                <w:szCs w:val="20"/>
                <w:lang w:val="uk-UA" w:eastAsia="uk-UA"/>
              </w:rPr>
              <w:t xml:space="preserve"> в паркінгу, комірок </w:t>
            </w:r>
          </w:p>
        </w:tc>
        <w:tc>
          <w:tcPr>
            <w:tcW w:w="5665" w:type="dxa"/>
          </w:tcPr>
          <w:p w14:paraId="1A037EDC" w14:textId="3476FCE1" w:rsidR="002B7D8F" w:rsidRPr="000C139D" w:rsidRDefault="00EA15BA"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xml:space="preserve">515,19 </w:t>
            </w:r>
            <w:proofErr w:type="spellStart"/>
            <w:r w:rsidR="002B7D8F" w:rsidRPr="000C139D">
              <w:rPr>
                <w:rFonts w:ascii="Times New Roman" w:eastAsia="Times New Roman" w:hAnsi="Times New Roman" w:cs="Times New Roman"/>
                <w:color w:val="000000"/>
                <w:sz w:val="20"/>
                <w:szCs w:val="20"/>
                <w:lang w:val="uk-UA" w:eastAsia="uk-UA"/>
              </w:rPr>
              <w:t>кв.м</w:t>
            </w:r>
            <w:proofErr w:type="spellEnd"/>
            <w:r w:rsidR="002B7D8F" w:rsidRPr="000C139D">
              <w:rPr>
                <w:rFonts w:ascii="Times New Roman" w:eastAsia="Times New Roman" w:hAnsi="Times New Roman" w:cs="Times New Roman"/>
                <w:color w:val="000000"/>
                <w:sz w:val="20"/>
                <w:szCs w:val="20"/>
                <w:lang w:val="uk-UA" w:eastAsia="uk-UA"/>
              </w:rPr>
              <w:t>.</w:t>
            </w:r>
          </w:p>
        </w:tc>
      </w:tr>
      <w:tr w:rsidR="002B7D8F" w:rsidRPr="000C139D" w14:paraId="14AD5404" w14:textId="77777777" w:rsidTr="00C410BB">
        <w:tc>
          <w:tcPr>
            <w:tcW w:w="4400" w:type="dxa"/>
            <w:hideMark/>
          </w:tcPr>
          <w:p w14:paraId="44ED46D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Кількість приміщень (група приміщень)</w:t>
            </w:r>
          </w:p>
        </w:tc>
        <w:tc>
          <w:tcPr>
            <w:tcW w:w="5665" w:type="dxa"/>
          </w:tcPr>
          <w:p w14:paraId="5DC2C931"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w:t>
            </w:r>
          </w:p>
        </w:tc>
      </w:tr>
      <w:tr w:rsidR="002B7D8F" w:rsidRPr="000C139D" w14:paraId="56463C49" w14:textId="77777777" w:rsidTr="00C410BB">
        <w:tc>
          <w:tcPr>
            <w:tcW w:w="4400" w:type="dxa"/>
            <w:hideMark/>
          </w:tcPr>
          <w:p w14:paraId="587CD08E"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Кількість </w:t>
            </w:r>
            <w:proofErr w:type="spellStart"/>
            <w:r w:rsidRPr="000C139D">
              <w:rPr>
                <w:rFonts w:ascii="Times New Roman" w:eastAsia="Times New Roman" w:hAnsi="Times New Roman" w:cs="Times New Roman"/>
                <w:color w:val="000000" w:themeColor="text1"/>
                <w:sz w:val="20"/>
                <w:szCs w:val="20"/>
                <w:lang w:val="uk-UA" w:eastAsia="uk-UA"/>
              </w:rPr>
              <w:t>машиномісць</w:t>
            </w:r>
            <w:proofErr w:type="spellEnd"/>
            <w:r w:rsidRPr="000C139D">
              <w:rPr>
                <w:rFonts w:ascii="Times New Roman" w:eastAsia="Times New Roman" w:hAnsi="Times New Roman" w:cs="Times New Roman"/>
                <w:color w:val="000000" w:themeColor="text1"/>
                <w:sz w:val="20"/>
                <w:szCs w:val="20"/>
                <w:lang w:val="uk-UA" w:eastAsia="uk-UA"/>
              </w:rPr>
              <w:t>/</w:t>
            </w:r>
            <w:proofErr w:type="spellStart"/>
            <w:r w:rsidRPr="000C139D">
              <w:rPr>
                <w:rFonts w:ascii="Times New Roman" w:eastAsia="Times New Roman" w:hAnsi="Times New Roman" w:cs="Times New Roman"/>
                <w:color w:val="000000" w:themeColor="text1"/>
                <w:sz w:val="20"/>
                <w:szCs w:val="20"/>
                <w:lang w:val="uk-UA" w:eastAsia="uk-UA"/>
              </w:rPr>
              <w:t>паркомісць</w:t>
            </w:r>
            <w:proofErr w:type="spellEnd"/>
            <w:r w:rsidRPr="000C139D">
              <w:rPr>
                <w:rFonts w:ascii="Times New Roman" w:eastAsia="Times New Roman" w:hAnsi="Times New Roman" w:cs="Times New Roman"/>
                <w:color w:val="000000" w:themeColor="text1"/>
                <w:sz w:val="20"/>
                <w:szCs w:val="20"/>
                <w:lang w:val="uk-UA" w:eastAsia="uk-UA"/>
              </w:rPr>
              <w:t xml:space="preserve"> </w:t>
            </w:r>
          </w:p>
        </w:tc>
        <w:tc>
          <w:tcPr>
            <w:tcW w:w="5665" w:type="dxa"/>
          </w:tcPr>
          <w:p w14:paraId="4759ACC7" w14:textId="02791EF1" w:rsidR="002B7D8F" w:rsidRPr="000C139D" w:rsidRDefault="002B7B91"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30 (тридцять)</w:t>
            </w:r>
          </w:p>
        </w:tc>
      </w:tr>
      <w:tr w:rsidR="002B7D8F" w:rsidRPr="000C139D" w14:paraId="781CDACE" w14:textId="77777777" w:rsidTr="00C410BB">
        <w:tc>
          <w:tcPr>
            <w:tcW w:w="4400" w:type="dxa"/>
            <w:hideMark/>
          </w:tcPr>
          <w:p w14:paraId="5F83AF3C"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Опис основних конструктивних елементів та інженерного обладнання</w:t>
            </w:r>
          </w:p>
        </w:tc>
        <w:tc>
          <w:tcPr>
            <w:tcW w:w="5665" w:type="dxa"/>
          </w:tcPr>
          <w:p w14:paraId="59E66E28"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p>
        </w:tc>
      </w:tr>
      <w:tr w:rsidR="002B7D8F" w:rsidRPr="000C139D" w14:paraId="5FC07D1D" w14:textId="77777777" w:rsidTr="00C410BB">
        <w:tc>
          <w:tcPr>
            <w:tcW w:w="4400" w:type="dxa"/>
            <w:hideMark/>
          </w:tcPr>
          <w:p w14:paraId="06030EB8"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Конструктивні елементи:</w:t>
            </w:r>
          </w:p>
        </w:tc>
        <w:tc>
          <w:tcPr>
            <w:tcW w:w="5665" w:type="dxa"/>
          </w:tcPr>
          <w:p w14:paraId="3E586250"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p>
        </w:tc>
      </w:tr>
      <w:tr w:rsidR="002B7D8F" w:rsidRPr="000C139D" w14:paraId="091FF92B" w14:textId="77777777" w:rsidTr="00C410BB">
        <w:tc>
          <w:tcPr>
            <w:tcW w:w="4400" w:type="dxa"/>
            <w:hideMark/>
          </w:tcPr>
          <w:p w14:paraId="768CAA8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фундаменти</w:t>
            </w:r>
          </w:p>
        </w:tc>
        <w:tc>
          <w:tcPr>
            <w:tcW w:w="5665" w:type="dxa"/>
            <w:hideMark/>
          </w:tcPr>
          <w:p w14:paraId="0D76296D"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Монолітна залізобетонна плита</w:t>
            </w:r>
          </w:p>
        </w:tc>
      </w:tr>
      <w:tr w:rsidR="002B7D8F" w:rsidRPr="000C139D" w14:paraId="7B9317FA" w14:textId="77777777" w:rsidTr="00C410BB">
        <w:tc>
          <w:tcPr>
            <w:tcW w:w="4400" w:type="dxa"/>
            <w:hideMark/>
          </w:tcPr>
          <w:p w14:paraId="2AA68D70"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зовнішні огороджувальні конструкції</w:t>
            </w:r>
          </w:p>
        </w:tc>
        <w:tc>
          <w:tcPr>
            <w:tcW w:w="5665" w:type="dxa"/>
            <w:hideMark/>
          </w:tcPr>
          <w:p w14:paraId="528CB89C" w14:textId="13AD0BE8" w:rsidR="002B7D8F" w:rsidRPr="000C139D" w:rsidRDefault="00A12507" w:rsidP="00C410BB">
            <w:pPr>
              <w:suppressAutoHyphens/>
              <w:ind w:right="28"/>
              <w:jc w:val="both"/>
              <w:rPr>
                <w:rFonts w:ascii="Times New Roman" w:hAnsi="Times New Roman" w:cs="Times New Roman"/>
                <w:color w:val="000000" w:themeColor="text1"/>
                <w:sz w:val="20"/>
                <w:szCs w:val="20"/>
                <w:lang w:val="uk-UA"/>
              </w:rPr>
            </w:pPr>
            <w:r w:rsidRPr="000C139D">
              <w:rPr>
                <w:rFonts w:ascii="Times New Roman" w:hAnsi="Times New Roman" w:cs="Times New Roman"/>
                <w:color w:val="000000" w:themeColor="text1"/>
                <w:sz w:val="20"/>
                <w:szCs w:val="20"/>
                <w:lang w:val="uk-UA"/>
              </w:rPr>
              <w:t>Цегляні з подвійної пустотілої цегли</w:t>
            </w:r>
          </w:p>
        </w:tc>
      </w:tr>
      <w:tr w:rsidR="002B7D8F" w:rsidRPr="000C139D" w14:paraId="7D41AED4" w14:textId="77777777" w:rsidTr="00C410BB">
        <w:tc>
          <w:tcPr>
            <w:tcW w:w="4400" w:type="dxa"/>
            <w:hideMark/>
          </w:tcPr>
          <w:p w14:paraId="550BD3D2" w14:textId="77777777" w:rsidR="002B7D8F" w:rsidRPr="000C139D" w:rsidRDefault="002B7D8F" w:rsidP="00C410BB">
            <w:pPr>
              <w:suppressAutoHyphens/>
              <w:ind w:right="28"/>
              <w:rPr>
                <w:rFonts w:ascii="Times New Roman" w:eastAsia="Times New Roman" w:hAnsi="Times New Roman" w:cs="Times New Roman"/>
                <w:b/>
                <w:bCs/>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міжповерхові перекриття</w:t>
            </w:r>
          </w:p>
        </w:tc>
        <w:tc>
          <w:tcPr>
            <w:tcW w:w="5665" w:type="dxa"/>
            <w:hideMark/>
          </w:tcPr>
          <w:p w14:paraId="41C9FED3" w14:textId="77777777" w:rsidR="002B7D8F" w:rsidRPr="000C139D" w:rsidRDefault="002B7D8F" w:rsidP="00C410BB">
            <w:pPr>
              <w:suppressAutoHyphens/>
              <w:ind w:right="28"/>
              <w:rPr>
                <w:rFonts w:ascii="Times New Roman" w:eastAsia="Times New Roman" w:hAnsi="Times New Roman" w:cs="Times New Roman"/>
                <w:b/>
                <w:bCs/>
                <w:color w:val="000000"/>
                <w:sz w:val="20"/>
                <w:szCs w:val="20"/>
                <w:lang w:val="uk-UA" w:eastAsia="uk-UA"/>
              </w:rPr>
            </w:pPr>
            <w:r w:rsidRPr="000C139D">
              <w:rPr>
                <w:rFonts w:ascii="Times New Roman" w:hAnsi="Times New Roman" w:cs="Times New Roman"/>
                <w:color w:val="000000" w:themeColor="text1"/>
                <w:sz w:val="20"/>
                <w:szCs w:val="20"/>
                <w:lang w:val="uk-UA"/>
              </w:rPr>
              <w:t>Монолітне залізобетонне</w:t>
            </w:r>
          </w:p>
        </w:tc>
      </w:tr>
      <w:tr w:rsidR="002B7D8F" w:rsidRPr="000C139D" w14:paraId="5DD7C98D" w14:textId="77777777" w:rsidTr="00C410BB">
        <w:tc>
          <w:tcPr>
            <w:tcW w:w="4400" w:type="dxa"/>
            <w:hideMark/>
          </w:tcPr>
          <w:p w14:paraId="5BDCF479" w14:textId="77777777" w:rsidR="002B7D8F" w:rsidRPr="000C139D" w:rsidRDefault="002B7D8F" w:rsidP="00C410BB">
            <w:pPr>
              <w:suppressAutoHyphens/>
              <w:ind w:right="28"/>
              <w:rPr>
                <w:rFonts w:ascii="Times New Roman" w:eastAsia="Times New Roman" w:hAnsi="Times New Roman" w:cs="Times New Roman"/>
                <w:b/>
                <w:bCs/>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перекриття підвалу</w:t>
            </w:r>
          </w:p>
        </w:tc>
        <w:tc>
          <w:tcPr>
            <w:tcW w:w="5665" w:type="dxa"/>
            <w:hideMark/>
          </w:tcPr>
          <w:p w14:paraId="469BB0BB" w14:textId="77777777" w:rsidR="002B7D8F" w:rsidRPr="000C139D" w:rsidRDefault="002B7D8F" w:rsidP="00C410BB">
            <w:pPr>
              <w:suppressAutoHyphens/>
              <w:ind w:right="28"/>
              <w:rPr>
                <w:rFonts w:ascii="Times New Roman" w:eastAsia="Times New Roman" w:hAnsi="Times New Roman" w:cs="Times New Roman"/>
                <w:b/>
                <w:bCs/>
                <w:color w:val="000000"/>
                <w:sz w:val="20"/>
                <w:szCs w:val="20"/>
                <w:lang w:val="uk-UA" w:eastAsia="uk-UA"/>
              </w:rPr>
            </w:pPr>
            <w:r w:rsidRPr="000C139D">
              <w:rPr>
                <w:rFonts w:ascii="Times New Roman" w:hAnsi="Times New Roman" w:cs="Times New Roman"/>
                <w:color w:val="000000" w:themeColor="text1"/>
                <w:sz w:val="20"/>
                <w:szCs w:val="20"/>
                <w:lang w:val="uk-UA"/>
              </w:rPr>
              <w:t>Монолітне залізобетонне</w:t>
            </w:r>
          </w:p>
        </w:tc>
      </w:tr>
      <w:tr w:rsidR="002B7D8F" w:rsidRPr="000C139D" w14:paraId="3C2AF9A3" w14:textId="77777777" w:rsidTr="00C410BB">
        <w:tc>
          <w:tcPr>
            <w:tcW w:w="4400" w:type="dxa"/>
            <w:hideMark/>
          </w:tcPr>
          <w:p w14:paraId="3A5C1B56"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внутрішні стіни, перегородки</w:t>
            </w:r>
          </w:p>
        </w:tc>
        <w:tc>
          <w:tcPr>
            <w:tcW w:w="5665" w:type="dxa"/>
            <w:hideMark/>
          </w:tcPr>
          <w:p w14:paraId="7A918868" w14:textId="56360AB0" w:rsidR="002B7D8F" w:rsidRPr="000C139D" w:rsidRDefault="002B7D8F" w:rsidP="00C410BB">
            <w:pPr>
              <w:pStyle w:val="rvps2"/>
              <w:autoSpaceDE w:val="0"/>
              <w:autoSpaceDN w:val="0"/>
              <w:spacing w:before="0" w:beforeAutospacing="0" w:after="0" w:afterAutospacing="0"/>
              <w:ind w:right="28"/>
              <w:rPr>
                <w:color w:val="000000"/>
                <w:sz w:val="20"/>
                <w:szCs w:val="20"/>
                <w:lang w:val="uk-UA" w:eastAsia="en-US"/>
              </w:rPr>
            </w:pPr>
            <w:r w:rsidRPr="000C139D">
              <w:rPr>
                <w:sz w:val="20"/>
                <w:szCs w:val="20"/>
                <w:lang w:val="uk-UA" w:eastAsia="en-US"/>
              </w:rPr>
              <w:t xml:space="preserve">Внутрішні міжквартирні стіни – </w:t>
            </w:r>
            <w:r w:rsidR="00A12507" w:rsidRPr="000C139D">
              <w:rPr>
                <w:sz w:val="20"/>
                <w:szCs w:val="20"/>
                <w:lang w:val="uk-UA" w:eastAsia="en-US"/>
              </w:rPr>
              <w:t>цегляні з подвійної пустотілої цегли</w:t>
            </w:r>
          </w:p>
        </w:tc>
      </w:tr>
      <w:tr w:rsidR="002B7D8F" w:rsidRPr="000C139D" w14:paraId="6F214FA6" w14:textId="77777777" w:rsidTr="00C410BB">
        <w:tc>
          <w:tcPr>
            <w:tcW w:w="4400" w:type="dxa"/>
            <w:hideMark/>
          </w:tcPr>
          <w:p w14:paraId="57B7C5CB"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сходові клітини, сходи</w:t>
            </w:r>
          </w:p>
        </w:tc>
        <w:tc>
          <w:tcPr>
            <w:tcW w:w="5665" w:type="dxa"/>
            <w:hideMark/>
          </w:tcPr>
          <w:p w14:paraId="402BE5F2"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Монолітні залізобетонні марші та площадки</w:t>
            </w:r>
          </w:p>
        </w:tc>
      </w:tr>
      <w:tr w:rsidR="002B7D8F" w:rsidRPr="000C139D" w14:paraId="24070F9F" w14:textId="77777777" w:rsidTr="00C410BB">
        <w:tc>
          <w:tcPr>
            <w:tcW w:w="4400" w:type="dxa"/>
            <w:hideMark/>
          </w:tcPr>
          <w:p w14:paraId="6BF9923B"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балкони, лоджії, тераси</w:t>
            </w:r>
          </w:p>
        </w:tc>
        <w:tc>
          <w:tcPr>
            <w:tcW w:w="5665" w:type="dxa"/>
            <w:hideMark/>
          </w:tcPr>
          <w:p w14:paraId="606BD63F" w14:textId="172623A1" w:rsidR="002B7D8F" w:rsidRPr="000C139D" w:rsidRDefault="004B7637"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sz w:val="20"/>
                <w:szCs w:val="20"/>
                <w:lang w:val="uk-UA" w:eastAsia="uk-UA"/>
              </w:rPr>
              <w:t>З</w:t>
            </w:r>
            <w:r w:rsidR="002B7D8F" w:rsidRPr="000C139D">
              <w:rPr>
                <w:rFonts w:ascii="Times New Roman" w:eastAsia="Times New Roman" w:hAnsi="Times New Roman" w:cs="Times New Roman"/>
                <w:sz w:val="20"/>
                <w:szCs w:val="20"/>
                <w:lang w:val="uk-UA" w:eastAsia="uk-UA"/>
              </w:rPr>
              <w:t xml:space="preserve">алізобетонна плита </w:t>
            </w:r>
          </w:p>
        </w:tc>
      </w:tr>
      <w:tr w:rsidR="002B7D8F" w:rsidRPr="000C139D" w14:paraId="21DC89E4" w14:textId="77777777" w:rsidTr="00C410BB">
        <w:tc>
          <w:tcPr>
            <w:tcW w:w="4400" w:type="dxa"/>
            <w:hideMark/>
          </w:tcPr>
          <w:p w14:paraId="3DEF0D58"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дах</w:t>
            </w:r>
          </w:p>
        </w:tc>
        <w:tc>
          <w:tcPr>
            <w:tcW w:w="5665" w:type="dxa"/>
            <w:hideMark/>
          </w:tcPr>
          <w:p w14:paraId="16DFC6DB"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Не експлуатована покрівля даху</w:t>
            </w:r>
          </w:p>
        </w:tc>
      </w:tr>
      <w:tr w:rsidR="002B7D8F" w:rsidRPr="000C139D" w14:paraId="63B1109E" w14:textId="77777777" w:rsidTr="00C410BB">
        <w:tc>
          <w:tcPr>
            <w:tcW w:w="4400" w:type="dxa"/>
            <w:hideMark/>
          </w:tcPr>
          <w:p w14:paraId="24A2AA80"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покрівля</w:t>
            </w:r>
          </w:p>
        </w:tc>
        <w:tc>
          <w:tcPr>
            <w:tcW w:w="5665" w:type="dxa"/>
            <w:hideMark/>
          </w:tcPr>
          <w:p w14:paraId="0F73AC99"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Плоска, утеплена, не експлуатована</w:t>
            </w:r>
          </w:p>
        </w:tc>
      </w:tr>
      <w:tr w:rsidR="002B7D8F" w:rsidRPr="000C139D" w14:paraId="2B37833C" w14:textId="77777777" w:rsidTr="00C410BB">
        <w:tc>
          <w:tcPr>
            <w:tcW w:w="4400" w:type="dxa"/>
            <w:hideMark/>
          </w:tcPr>
          <w:p w14:paraId="1AD76F97"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заповнення віконних прорізів</w:t>
            </w:r>
          </w:p>
        </w:tc>
        <w:tc>
          <w:tcPr>
            <w:tcW w:w="5665" w:type="dxa"/>
            <w:hideMark/>
          </w:tcPr>
          <w:p w14:paraId="55E0C6CD" w14:textId="2ADB7554" w:rsidR="002B7D8F" w:rsidRPr="000C139D" w:rsidRDefault="004B7637" w:rsidP="00C410BB">
            <w:pPr>
              <w:suppressAutoHyphens/>
              <w:ind w:right="28"/>
              <w:jc w:val="both"/>
              <w:rPr>
                <w:rFonts w:ascii="Times New Roman" w:hAnsi="Times New Roman" w:cs="Times New Roman"/>
                <w:sz w:val="20"/>
                <w:szCs w:val="20"/>
                <w:lang w:val="uk-UA"/>
              </w:rPr>
            </w:pPr>
            <w:r w:rsidRPr="000C139D">
              <w:rPr>
                <w:rFonts w:ascii="Times New Roman" w:hAnsi="Times New Roman" w:cs="Times New Roman"/>
                <w:sz w:val="20"/>
                <w:szCs w:val="20"/>
                <w:lang w:val="uk-UA"/>
              </w:rPr>
              <w:t>Вікна в квартирах з алюмінієвого профілю заповненні енергозберігаючим</w:t>
            </w:r>
            <w:r w:rsidR="004943EC" w:rsidRPr="000C139D">
              <w:rPr>
                <w:rFonts w:ascii="Times New Roman" w:hAnsi="Times New Roman" w:cs="Times New Roman"/>
                <w:sz w:val="20"/>
                <w:szCs w:val="20"/>
                <w:lang w:val="uk-UA"/>
              </w:rPr>
              <w:t xml:space="preserve"> </w:t>
            </w:r>
            <w:r w:rsidRPr="000C139D">
              <w:rPr>
                <w:rFonts w:ascii="Times New Roman" w:hAnsi="Times New Roman" w:cs="Times New Roman"/>
                <w:sz w:val="20"/>
                <w:szCs w:val="20"/>
                <w:lang w:val="uk-UA"/>
              </w:rPr>
              <w:t>склопакетом</w:t>
            </w:r>
          </w:p>
        </w:tc>
      </w:tr>
      <w:tr w:rsidR="002B7D8F" w:rsidRPr="000C139D" w14:paraId="0D117513" w14:textId="77777777" w:rsidTr="00C410BB">
        <w:tc>
          <w:tcPr>
            <w:tcW w:w="4400" w:type="dxa"/>
            <w:hideMark/>
          </w:tcPr>
          <w:p w14:paraId="0BB269B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вхідні двері</w:t>
            </w:r>
          </w:p>
        </w:tc>
        <w:tc>
          <w:tcPr>
            <w:tcW w:w="5665" w:type="dxa"/>
            <w:hideMark/>
          </w:tcPr>
          <w:p w14:paraId="568D7D6C"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Вхідні двері в квартири - металеві з МДФ накладками, утеплені, ущільнені в притулах. Вхідні двері в групи приміщень – металеві, утепленні.</w:t>
            </w:r>
          </w:p>
        </w:tc>
      </w:tr>
      <w:tr w:rsidR="002B7D8F" w:rsidRPr="000C139D" w14:paraId="2638D629" w14:textId="77777777" w:rsidTr="00C410BB">
        <w:tc>
          <w:tcPr>
            <w:tcW w:w="4400" w:type="dxa"/>
            <w:hideMark/>
          </w:tcPr>
          <w:p w14:paraId="71C50F66"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Інженерне обладнання:</w:t>
            </w:r>
          </w:p>
        </w:tc>
        <w:tc>
          <w:tcPr>
            <w:tcW w:w="5665" w:type="dxa"/>
          </w:tcPr>
          <w:p w14:paraId="2FECB06B"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p>
        </w:tc>
      </w:tr>
      <w:tr w:rsidR="002B7D8F" w:rsidRPr="000C139D" w14:paraId="459FF28F" w14:textId="77777777" w:rsidTr="00C410BB">
        <w:tc>
          <w:tcPr>
            <w:tcW w:w="4400" w:type="dxa"/>
            <w:hideMark/>
          </w:tcPr>
          <w:p w14:paraId="6D7C9BD6"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опалення (теплопостачання)</w:t>
            </w:r>
          </w:p>
        </w:tc>
        <w:tc>
          <w:tcPr>
            <w:tcW w:w="5665" w:type="dxa"/>
            <w:hideMark/>
          </w:tcPr>
          <w:p w14:paraId="11AFC994" w14:textId="77777777" w:rsidR="004943EC" w:rsidRPr="000C139D" w:rsidRDefault="002B7D8F" w:rsidP="004943EC">
            <w:pPr>
              <w:suppressAutoHyphens/>
              <w:ind w:right="28"/>
              <w:jc w:val="both"/>
              <w:rPr>
                <w:rFonts w:ascii="Times New Roman" w:hAnsi="Times New Roman" w:cs="Times New Roman"/>
                <w:color w:val="000000" w:themeColor="text1"/>
                <w:sz w:val="20"/>
                <w:szCs w:val="20"/>
                <w:lang w:val="uk-UA"/>
              </w:rPr>
            </w:pPr>
            <w:r w:rsidRPr="000C139D">
              <w:rPr>
                <w:rFonts w:ascii="Times New Roman" w:hAnsi="Times New Roman" w:cs="Times New Roman"/>
                <w:color w:val="000000" w:themeColor="text1"/>
                <w:sz w:val="20"/>
                <w:szCs w:val="20"/>
                <w:lang w:val="uk-UA"/>
              </w:rPr>
              <w:t>Індивідуальне опалення (газові навісні двоконтурні котли)</w:t>
            </w:r>
            <w:r w:rsidR="004943EC" w:rsidRPr="000C139D">
              <w:rPr>
                <w:rFonts w:ascii="Times New Roman" w:hAnsi="Times New Roman" w:cs="Times New Roman"/>
                <w:color w:val="000000" w:themeColor="text1"/>
                <w:sz w:val="20"/>
                <w:szCs w:val="20"/>
                <w:lang w:val="uk-UA"/>
              </w:rPr>
              <w:t xml:space="preserve"> в квартирах. </w:t>
            </w:r>
          </w:p>
          <w:p w14:paraId="47D47F29" w14:textId="094468C2" w:rsidR="004943EC" w:rsidRPr="000C139D" w:rsidRDefault="004943EC" w:rsidP="004943EC">
            <w:pPr>
              <w:suppressAutoHyphens/>
              <w:ind w:right="28"/>
              <w:jc w:val="both"/>
              <w:rPr>
                <w:rFonts w:ascii="Times New Roman" w:hAnsi="Times New Roman" w:cs="Times New Roman"/>
                <w:color w:val="000000" w:themeColor="text1"/>
                <w:sz w:val="20"/>
                <w:szCs w:val="20"/>
                <w:lang w:val="uk-UA"/>
              </w:rPr>
            </w:pPr>
            <w:r w:rsidRPr="000C139D">
              <w:rPr>
                <w:rFonts w:ascii="Times New Roman" w:hAnsi="Times New Roman" w:cs="Times New Roman"/>
                <w:color w:val="000000" w:themeColor="text1"/>
                <w:sz w:val="20"/>
                <w:szCs w:val="20"/>
                <w:lang w:val="ru-RU"/>
              </w:rPr>
              <w:t xml:space="preserve">Система </w:t>
            </w:r>
            <w:proofErr w:type="spellStart"/>
            <w:r w:rsidRPr="000C139D">
              <w:rPr>
                <w:rFonts w:ascii="Times New Roman" w:hAnsi="Times New Roman" w:cs="Times New Roman"/>
                <w:color w:val="000000" w:themeColor="text1"/>
                <w:sz w:val="20"/>
                <w:szCs w:val="20"/>
                <w:lang w:val="ru-RU"/>
              </w:rPr>
              <w:t>опалення</w:t>
            </w:r>
            <w:proofErr w:type="spellEnd"/>
            <w:r w:rsidRPr="000C139D">
              <w:rPr>
                <w:rFonts w:ascii="Times New Roman" w:hAnsi="Times New Roman" w:cs="Times New Roman"/>
                <w:color w:val="000000" w:themeColor="text1"/>
                <w:sz w:val="20"/>
                <w:szCs w:val="20"/>
                <w:lang w:val="ru-RU"/>
              </w:rPr>
              <w:t xml:space="preserve"> МЗК та </w:t>
            </w:r>
            <w:proofErr w:type="spellStart"/>
            <w:r w:rsidRPr="000C139D">
              <w:rPr>
                <w:rFonts w:ascii="Times New Roman" w:hAnsi="Times New Roman" w:cs="Times New Roman"/>
                <w:color w:val="000000" w:themeColor="text1"/>
                <w:sz w:val="20"/>
                <w:szCs w:val="20"/>
                <w:lang w:val="ru-RU"/>
              </w:rPr>
              <w:t>технічних</w:t>
            </w:r>
            <w:proofErr w:type="spellEnd"/>
            <w:r w:rsidRPr="000C139D">
              <w:rPr>
                <w:rFonts w:ascii="Times New Roman" w:hAnsi="Times New Roman" w:cs="Times New Roman"/>
                <w:color w:val="000000" w:themeColor="text1"/>
                <w:sz w:val="20"/>
                <w:szCs w:val="20"/>
                <w:lang w:val="ru-RU"/>
              </w:rPr>
              <w:t xml:space="preserve"> </w:t>
            </w:r>
            <w:proofErr w:type="spellStart"/>
            <w:r w:rsidRPr="000C139D">
              <w:rPr>
                <w:rFonts w:ascii="Times New Roman" w:hAnsi="Times New Roman" w:cs="Times New Roman"/>
                <w:color w:val="000000" w:themeColor="text1"/>
                <w:sz w:val="20"/>
                <w:szCs w:val="20"/>
                <w:lang w:val="ru-RU"/>
              </w:rPr>
              <w:t>приміщень</w:t>
            </w:r>
            <w:proofErr w:type="spellEnd"/>
            <w:r w:rsidRPr="000C139D">
              <w:rPr>
                <w:rFonts w:ascii="Times New Roman" w:hAnsi="Times New Roman" w:cs="Times New Roman"/>
                <w:color w:val="000000" w:themeColor="text1"/>
                <w:sz w:val="20"/>
                <w:szCs w:val="20"/>
                <w:lang w:val="ru-RU"/>
              </w:rPr>
              <w:t xml:space="preserve"> – </w:t>
            </w:r>
            <w:r w:rsidRPr="000C139D">
              <w:rPr>
                <w:rFonts w:ascii="Times New Roman" w:hAnsi="Times New Roman" w:cs="Times New Roman"/>
                <w:color w:val="000000" w:themeColor="text1"/>
                <w:sz w:val="20"/>
                <w:szCs w:val="20"/>
                <w:lang w:val="uk-UA"/>
              </w:rPr>
              <w:t>т</w:t>
            </w:r>
            <w:proofErr w:type="spellStart"/>
            <w:r w:rsidRPr="000C139D">
              <w:rPr>
                <w:rFonts w:ascii="Times New Roman" w:hAnsi="Times New Roman" w:cs="Times New Roman"/>
                <w:color w:val="000000" w:themeColor="text1"/>
                <w:sz w:val="20"/>
                <w:szCs w:val="20"/>
                <w:lang w:val="ru-RU"/>
              </w:rPr>
              <w:t>еплозабезпечення</w:t>
            </w:r>
            <w:proofErr w:type="spellEnd"/>
            <w:r w:rsidRPr="000C139D">
              <w:rPr>
                <w:rFonts w:ascii="Times New Roman" w:hAnsi="Times New Roman" w:cs="Times New Roman"/>
                <w:color w:val="000000" w:themeColor="text1"/>
                <w:sz w:val="20"/>
                <w:szCs w:val="20"/>
                <w:lang w:val="ru-RU"/>
              </w:rPr>
              <w:t xml:space="preserve"> </w:t>
            </w:r>
            <w:proofErr w:type="spellStart"/>
            <w:r w:rsidRPr="000C139D">
              <w:rPr>
                <w:rFonts w:ascii="Times New Roman" w:hAnsi="Times New Roman" w:cs="Times New Roman"/>
                <w:color w:val="000000" w:themeColor="text1"/>
                <w:sz w:val="20"/>
                <w:szCs w:val="20"/>
                <w:lang w:val="ru-RU"/>
              </w:rPr>
              <w:t>вхідних</w:t>
            </w:r>
            <w:proofErr w:type="spellEnd"/>
            <w:r w:rsidRPr="000C139D">
              <w:rPr>
                <w:rFonts w:ascii="Times New Roman" w:hAnsi="Times New Roman" w:cs="Times New Roman"/>
                <w:color w:val="000000" w:themeColor="text1"/>
                <w:sz w:val="20"/>
                <w:szCs w:val="20"/>
                <w:lang w:val="uk-UA"/>
              </w:rPr>
              <w:t xml:space="preserve"> </w:t>
            </w:r>
            <w:proofErr w:type="spellStart"/>
            <w:r w:rsidRPr="000C139D">
              <w:rPr>
                <w:rFonts w:ascii="Times New Roman" w:hAnsi="Times New Roman" w:cs="Times New Roman"/>
                <w:color w:val="000000" w:themeColor="text1"/>
                <w:sz w:val="20"/>
                <w:szCs w:val="20"/>
                <w:lang w:val="ru-RU"/>
              </w:rPr>
              <w:t>холів</w:t>
            </w:r>
            <w:proofErr w:type="spellEnd"/>
            <w:r w:rsidRPr="000C139D">
              <w:rPr>
                <w:rFonts w:ascii="Times New Roman" w:hAnsi="Times New Roman" w:cs="Times New Roman"/>
                <w:color w:val="000000" w:themeColor="text1"/>
                <w:sz w:val="20"/>
                <w:szCs w:val="20"/>
                <w:lang w:val="ru-RU"/>
              </w:rPr>
              <w:t xml:space="preserve"> та </w:t>
            </w:r>
            <w:proofErr w:type="spellStart"/>
            <w:r w:rsidRPr="000C139D">
              <w:rPr>
                <w:rFonts w:ascii="Times New Roman" w:hAnsi="Times New Roman" w:cs="Times New Roman"/>
                <w:color w:val="000000" w:themeColor="text1"/>
                <w:sz w:val="20"/>
                <w:szCs w:val="20"/>
                <w:lang w:val="ru-RU"/>
              </w:rPr>
              <w:t>технічних</w:t>
            </w:r>
            <w:proofErr w:type="spellEnd"/>
            <w:r w:rsidRPr="000C139D">
              <w:rPr>
                <w:rFonts w:ascii="Times New Roman" w:hAnsi="Times New Roman" w:cs="Times New Roman"/>
                <w:color w:val="000000" w:themeColor="text1"/>
                <w:sz w:val="20"/>
                <w:szCs w:val="20"/>
                <w:lang w:val="ru-RU"/>
              </w:rPr>
              <w:t xml:space="preserve"> </w:t>
            </w:r>
            <w:proofErr w:type="spellStart"/>
            <w:r w:rsidRPr="000C139D">
              <w:rPr>
                <w:rFonts w:ascii="Times New Roman" w:hAnsi="Times New Roman" w:cs="Times New Roman"/>
                <w:color w:val="000000" w:themeColor="text1"/>
                <w:sz w:val="20"/>
                <w:szCs w:val="20"/>
                <w:lang w:val="ru-RU"/>
              </w:rPr>
              <w:t>приміщень</w:t>
            </w:r>
            <w:proofErr w:type="spellEnd"/>
            <w:r w:rsidRPr="000C139D">
              <w:rPr>
                <w:rFonts w:ascii="Times New Roman" w:hAnsi="Times New Roman" w:cs="Times New Roman"/>
                <w:color w:val="000000" w:themeColor="text1"/>
                <w:sz w:val="20"/>
                <w:szCs w:val="20"/>
                <w:lang w:val="ru-RU"/>
              </w:rPr>
              <w:t xml:space="preserve"> </w:t>
            </w:r>
            <w:proofErr w:type="spellStart"/>
            <w:r w:rsidRPr="000C139D">
              <w:rPr>
                <w:rFonts w:ascii="Times New Roman" w:hAnsi="Times New Roman" w:cs="Times New Roman"/>
                <w:color w:val="000000" w:themeColor="text1"/>
                <w:sz w:val="20"/>
                <w:szCs w:val="20"/>
                <w:lang w:val="ru-RU"/>
              </w:rPr>
              <w:t>здійснюється</w:t>
            </w:r>
            <w:proofErr w:type="spellEnd"/>
            <w:r w:rsidRPr="000C139D">
              <w:rPr>
                <w:rFonts w:ascii="Times New Roman" w:hAnsi="Times New Roman" w:cs="Times New Roman"/>
                <w:color w:val="000000" w:themeColor="text1"/>
                <w:sz w:val="20"/>
                <w:szCs w:val="20"/>
                <w:lang w:val="ru-RU"/>
              </w:rPr>
              <w:t xml:space="preserve"> за </w:t>
            </w:r>
            <w:proofErr w:type="spellStart"/>
            <w:r w:rsidRPr="000C139D">
              <w:rPr>
                <w:rFonts w:ascii="Times New Roman" w:hAnsi="Times New Roman" w:cs="Times New Roman"/>
                <w:color w:val="000000" w:themeColor="text1"/>
                <w:sz w:val="20"/>
                <w:szCs w:val="20"/>
                <w:lang w:val="ru-RU"/>
              </w:rPr>
              <w:t>допомогою</w:t>
            </w:r>
            <w:proofErr w:type="spellEnd"/>
            <w:r w:rsidRPr="000C139D">
              <w:rPr>
                <w:rFonts w:ascii="Times New Roman" w:hAnsi="Times New Roman" w:cs="Times New Roman"/>
                <w:color w:val="000000" w:themeColor="text1"/>
                <w:sz w:val="20"/>
                <w:szCs w:val="20"/>
                <w:lang w:val="ru-RU"/>
              </w:rPr>
              <w:t xml:space="preserve"> </w:t>
            </w:r>
            <w:proofErr w:type="spellStart"/>
            <w:r w:rsidRPr="000C139D">
              <w:rPr>
                <w:rFonts w:ascii="Times New Roman" w:hAnsi="Times New Roman" w:cs="Times New Roman"/>
                <w:color w:val="000000" w:themeColor="text1"/>
                <w:sz w:val="20"/>
                <w:szCs w:val="20"/>
                <w:lang w:val="ru-RU"/>
              </w:rPr>
              <w:t>електричних</w:t>
            </w:r>
            <w:proofErr w:type="spellEnd"/>
            <w:r w:rsidRPr="000C139D">
              <w:rPr>
                <w:rFonts w:ascii="Times New Roman" w:hAnsi="Times New Roman" w:cs="Times New Roman"/>
                <w:color w:val="000000" w:themeColor="text1"/>
                <w:sz w:val="20"/>
                <w:szCs w:val="20"/>
                <w:lang w:val="uk-UA"/>
              </w:rPr>
              <w:t xml:space="preserve"> </w:t>
            </w:r>
            <w:proofErr w:type="spellStart"/>
            <w:r w:rsidRPr="000C139D">
              <w:rPr>
                <w:rFonts w:ascii="Times New Roman" w:hAnsi="Times New Roman" w:cs="Times New Roman"/>
                <w:color w:val="000000" w:themeColor="text1"/>
                <w:sz w:val="20"/>
                <w:szCs w:val="20"/>
                <w:lang w:val="ru-RU"/>
              </w:rPr>
              <w:t>конвекторів</w:t>
            </w:r>
            <w:proofErr w:type="spellEnd"/>
            <w:r w:rsidRPr="000C139D">
              <w:rPr>
                <w:rFonts w:ascii="Times New Roman" w:hAnsi="Times New Roman" w:cs="Times New Roman"/>
                <w:color w:val="000000" w:themeColor="text1"/>
                <w:sz w:val="20"/>
                <w:szCs w:val="20"/>
                <w:lang w:val="uk-UA"/>
              </w:rPr>
              <w:t>.</w:t>
            </w:r>
          </w:p>
          <w:p w14:paraId="607362BE" w14:textId="20738051" w:rsidR="002B7D8F" w:rsidRPr="000C139D" w:rsidRDefault="004943EC" w:rsidP="004943EC">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Система опалення паркінгу – не опалюється.</w:t>
            </w:r>
          </w:p>
        </w:tc>
      </w:tr>
      <w:tr w:rsidR="002B7D8F" w:rsidRPr="000C139D" w14:paraId="34285354" w14:textId="77777777" w:rsidTr="00C410BB">
        <w:tc>
          <w:tcPr>
            <w:tcW w:w="4400" w:type="dxa"/>
            <w:hideMark/>
          </w:tcPr>
          <w:p w14:paraId="24292221"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внутрішнього водопостачання</w:t>
            </w:r>
          </w:p>
        </w:tc>
        <w:tc>
          <w:tcPr>
            <w:tcW w:w="5665" w:type="dxa"/>
            <w:hideMark/>
          </w:tcPr>
          <w:p w14:paraId="590F1F15"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Холодне водопостачання централізоване від насосної станції</w:t>
            </w:r>
          </w:p>
        </w:tc>
      </w:tr>
      <w:tr w:rsidR="002B7D8F" w:rsidRPr="000C139D" w14:paraId="064E24B2" w14:textId="77777777" w:rsidTr="00C410BB">
        <w:tc>
          <w:tcPr>
            <w:tcW w:w="4400" w:type="dxa"/>
            <w:hideMark/>
          </w:tcPr>
          <w:p w14:paraId="0A118A2C"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внутрішнього гарячого водопостачання</w:t>
            </w:r>
          </w:p>
        </w:tc>
        <w:tc>
          <w:tcPr>
            <w:tcW w:w="5665" w:type="dxa"/>
          </w:tcPr>
          <w:p w14:paraId="5DEE667E" w14:textId="77777777" w:rsidR="002B7D8F" w:rsidRPr="000C139D" w:rsidRDefault="002B7D8F" w:rsidP="00C410BB">
            <w:pPr>
              <w:pStyle w:val="rvps2"/>
              <w:autoSpaceDE w:val="0"/>
              <w:autoSpaceDN w:val="0"/>
              <w:spacing w:before="0" w:beforeAutospacing="0" w:after="0" w:afterAutospacing="0"/>
              <w:ind w:right="28"/>
              <w:rPr>
                <w:color w:val="000000" w:themeColor="text1"/>
                <w:sz w:val="20"/>
                <w:szCs w:val="20"/>
                <w:lang w:val="uk-UA" w:eastAsia="en-US"/>
              </w:rPr>
            </w:pPr>
            <w:r w:rsidRPr="000C139D">
              <w:rPr>
                <w:color w:val="000000" w:themeColor="text1"/>
                <w:sz w:val="20"/>
                <w:szCs w:val="20"/>
                <w:lang w:val="uk-UA" w:eastAsia="en-US"/>
              </w:rPr>
              <w:t>Гаряче водопостачання від індивідуальних газових котлів</w:t>
            </w:r>
          </w:p>
          <w:p w14:paraId="1DDEC592" w14:textId="77777777" w:rsidR="002B7D8F" w:rsidRPr="000C139D" w:rsidRDefault="002B7D8F" w:rsidP="00C410BB">
            <w:pPr>
              <w:suppressAutoHyphens/>
              <w:ind w:right="28"/>
              <w:jc w:val="both"/>
              <w:rPr>
                <w:rFonts w:ascii="Times New Roman" w:eastAsia="Times New Roman" w:hAnsi="Times New Roman" w:cs="Times New Roman"/>
                <w:color w:val="000000"/>
                <w:sz w:val="20"/>
                <w:szCs w:val="20"/>
                <w:lang w:val="uk-UA" w:eastAsia="uk-UA"/>
              </w:rPr>
            </w:pPr>
          </w:p>
        </w:tc>
      </w:tr>
      <w:tr w:rsidR="002B7D8F" w:rsidRPr="000C139D" w14:paraId="7A87A518" w14:textId="77777777" w:rsidTr="00C410BB">
        <w:tc>
          <w:tcPr>
            <w:tcW w:w="4400" w:type="dxa"/>
            <w:hideMark/>
          </w:tcPr>
          <w:p w14:paraId="7EE26C0B" w14:textId="77777777" w:rsidR="002B7D8F" w:rsidRPr="000C139D" w:rsidRDefault="002B7D8F" w:rsidP="00C410BB">
            <w:pPr>
              <w:suppressAutoHyphens/>
              <w:ind w:right="28"/>
              <w:jc w:val="both"/>
              <w:rPr>
                <w:rFonts w:ascii="Times New Roman" w:eastAsia="Times New Roman" w:hAnsi="Times New Roman" w:cs="Times New Roman"/>
                <w:b/>
                <w:bCs/>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системи внутрішнього водовідведення та каналізації</w:t>
            </w:r>
            <w:r w:rsidRPr="000C139D">
              <w:rPr>
                <w:rFonts w:ascii="Times New Roman" w:hAnsi="Times New Roman" w:cs="Times New Roman"/>
                <w:sz w:val="20"/>
                <w:szCs w:val="20"/>
                <w:lang w:val="uk-UA"/>
              </w:rPr>
              <w:t xml:space="preserve"> </w:t>
            </w:r>
          </w:p>
        </w:tc>
        <w:tc>
          <w:tcPr>
            <w:tcW w:w="5665" w:type="dxa"/>
            <w:hideMark/>
          </w:tcPr>
          <w:p w14:paraId="4F57E8B7" w14:textId="77777777" w:rsidR="002B7D8F" w:rsidRPr="000C139D" w:rsidRDefault="002B7D8F" w:rsidP="00C410BB">
            <w:pPr>
              <w:suppressAutoHyphens/>
              <w:ind w:right="28"/>
              <w:jc w:val="both"/>
              <w:rPr>
                <w:rFonts w:ascii="Times New Roman" w:eastAsia="Times New Roman" w:hAnsi="Times New Roman" w:cs="Times New Roman"/>
                <w:b/>
                <w:bCs/>
                <w:color w:val="000000"/>
                <w:sz w:val="20"/>
                <w:szCs w:val="20"/>
                <w:lang w:val="uk-UA" w:eastAsia="uk-UA"/>
              </w:rPr>
            </w:pPr>
            <w:r w:rsidRPr="000C139D">
              <w:rPr>
                <w:rFonts w:ascii="Times New Roman" w:hAnsi="Times New Roman" w:cs="Times New Roman"/>
                <w:sz w:val="20"/>
                <w:szCs w:val="20"/>
                <w:lang w:val="uk-UA"/>
              </w:rPr>
              <w:t>Побутова каналізація – самопливна з підключенням до центральної міської мережі</w:t>
            </w:r>
          </w:p>
        </w:tc>
      </w:tr>
      <w:tr w:rsidR="002B7D8F" w:rsidRPr="000C139D" w14:paraId="323E1096" w14:textId="77777777" w:rsidTr="00C410BB">
        <w:tc>
          <w:tcPr>
            <w:tcW w:w="4400" w:type="dxa"/>
            <w:hideMark/>
          </w:tcPr>
          <w:p w14:paraId="40D58A25"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газопостачання</w:t>
            </w:r>
          </w:p>
        </w:tc>
        <w:tc>
          <w:tcPr>
            <w:tcW w:w="5665" w:type="dxa"/>
            <w:hideMark/>
          </w:tcPr>
          <w:p w14:paraId="5B21942B" w14:textId="6B6FE5BF" w:rsidR="002B7D8F" w:rsidRPr="000C139D" w:rsidRDefault="002B7D8F" w:rsidP="00C410BB">
            <w:pPr>
              <w:pStyle w:val="rvps2"/>
              <w:autoSpaceDE w:val="0"/>
              <w:autoSpaceDN w:val="0"/>
              <w:spacing w:before="0" w:beforeAutospacing="0" w:after="0" w:afterAutospacing="0"/>
              <w:ind w:right="28"/>
              <w:rPr>
                <w:color w:val="000000"/>
                <w:sz w:val="20"/>
                <w:szCs w:val="20"/>
                <w:lang w:val="uk-UA" w:eastAsia="en-US"/>
              </w:rPr>
            </w:pPr>
            <w:r w:rsidRPr="000C139D">
              <w:rPr>
                <w:sz w:val="20"/>
                <w:szCs w:val="20"/>
                <w:lang w:val="uk-UA" w:eastAsia="en-US"/>
              </w:rPr>
              <w:t xml:space="preserve">Передбачено в житлових квартирах </w:t>
            </w:r>
          </w:p>
        </w:tc>
      </w:tr>
      <w:tr w:rsidR="002B7D8F" w:rsidRPr="000C139D" w14:paraId="45326BF2" w14:textId="77777777" w:rsidTr="00C410BB">
        <w:tc>
          <w:tcPr>
            <w:tcW w:w="4400" w:type="dxa"/>
            <w:hideMark/>
          </w:tcPr>
          <w:p w14:paraId="120F119A"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системи електропостачання</w:t>
            </w:r>
          </w:p>
        </w:tc>
        <w:tc>
          <w:tcPr>
            <w:tcW w:w="5665" w:type="dxa"/>
            <w:hideMark/>
          </w:tcPr>
          <w:p w14:paraId="672302E1" w14:textId="08B49401" w:rsidR="002B7D8F" w:rsidRPr="000C139D" w:rsidRDefault="002B7D8F" w:rsidP="00C410BB">
            <w:pPr>
              <w:pStyle w:val="rvps2"/>
              <w:autoSpaceDE w:val="0"/>
              <w:autoSpaceDN w:val="0"/>
              <w:spacing w:before="0" w:beforeAutospacing="0" w:after="0" w:afterAutospacing="0"/>
              <w:ind w:right="28"/>
              <w:rPr>
                <w:color w:val="000000"/>
                <w:sz w:val="20"/>
                <w:szCs w:val="20"/>
                <w:lang w:val="uk-UA" w:eastAsia="en-US"/>
              </w:rPr>
            </w:pPr>
            <w:r w:rsidRPr="000C139D">
              <w:rPr>
                <w:sz w:val="20"/>
                <w:szCs w:val="20"/>
                <w:lang w:val="uk-UA" w:eastAsia="en-US"/>
              </w:rPr>
              <w:t>Електрозабезпечення квартир</w:t>
            </w:r>
            <w:r w:rsidR="004943EC" w:rsidRPr="000C139D">
              <w:rPr>
                <w:sz w:val="20"/>
                <w:szCs w:val="20"/>
                <w:lang w:val="uk-UA" w:eastAsia="en-US"/>
              </w:rPr>
              <w:t xml:space="preserve"> </w:t>
            </w:r>
            <w:r w:rsidRPr="000C139D">
              <w:rPr>
                <w:sz w:val="20"/>
                <w:szCs w:val="20"/>
                <w:lang w:val="uk-UA" w:eastAsia="en-US"/>
              </w:rPr>
              <w:t>та МЗК. Облік електроенергії – електролічильниками.</w:t>
            </w:r>
          </w:p>
        </w:tc>
      </w:tr>
      <w:tr w:rsidR="002B7D8F" w:rsidRPr="000C139D" w14:paraId="46F7AD16" w14:textId="77777777" w:rsidTr="00C410BB">
        <w:tc>
          <w:tcPr>
            <w:tcW w:w="4400" w:type="dxa"/>
            <w:hideMark/>
          </w:tcPr>
          <w:p w14:paraId="3A64069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вентиляція</w:t>
            </w:r>
          </w:p>
        </w:tc>
        <w:tc>
          <w:tcPr>
            <w:tcW w:w="5665" w:type="dxa"/>
            <w:hideMark/>
          </w:tcPr>
          <w:p w14:paraId="2A5CD8D8" w14:textId="6758DD59"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 xml:space="preserve">Вентиляційна система з природнім спонуканням в квартирах </w:t>
            </w:r>
          </w:p>
        </w:tc>
      </w:tr>
      <w:tr w:rsidR="002B7D8F" w:rsidRPr="000C139D" w14:paraId="320CEC6D" w14:textId="77777777" w:rsidTr="00C410BB">
        <w:tc>
          <w:tcPr>
            <w:tcW w:w="4400" w:type="dxa"/>
            <w:hideMark/>
          </w:tcPr>
          <w:p w14:paraId="26B7FDEF"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охолодження та кондиціювання</w:t>
            </w:r>
          </w:p>
        </w:tc>
        <w:tc>
          <w:tcPr>
            <w:tcW w:w="5665" w:type="dxa"/>
            <w:hideMark/>
          </w:tcPr>
          <w:p w14:paraId="7B958499"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Відсутнє</w:t>
            </w:r>
          </w:p>
        </w:tc>
      </w:tr>
      <w:tr w:rsidR="002B7D8F" w:rsidRPr="000C139D" w14:paraId="28189336" w14:textId="77777777" w:rsidTr="00C410BB">
        <w:tc>
          <w:tcPr>
            <w:tcW w:w="4400" w:type="dxa"/>
            <w:hideMark/>
          </w:tcPr>
          <w:p w14:paraId="34D6DB67"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ліфти та піднімальні пристрої</w:t>
            </w:r>
          </w:p>
        </w:tc>
        <w:tc>
          <w:tcPr>
            <w:tcW w:w="5665" w:type="dxa"/>
            <w:hideMark/>
          </w:tcPr>
          <w:p w14:paraId="31ABD509" w14:textId="0A0E72DA" w:rsidR="002B7D8F" w:rsidRPr="000C139D" w:rsidRDefault="00B1333D" w:rsidP="00C410BB">
            <w:pPr>
              <w:pStyle w:val="rvps2"/>
              <w:autoSpaceDE w:val="0"/>
              <w:autoSpaceDN w:val="0"/>
              <w:spacing w:before="0" w:beforeAutospacing="0" w:after="0" w:afterAutospacing="0"/>
              <w:ind w:right="28"/>
              <w:rPr>
                <w:color w:val="000000"/>
                <w:sz w:val="20"/>
                <w:szCs w:val="20"/>
                <w:lang w:val="uk-UA" w:eastAsia="en-US"/>
              </w:rPr>
            </w:pPr>
            <w:r w:rsidRPr="000C139D">
              <w:rPr>
                <w:color w:val="000000" w:themeColor="text1"/>
                <w:sz w:val="20"/>
                <w:szCs w:val="20"/>
                <w:lang w:val="uk-UA" w:eastAsia="en-US"/>
              </w:rPr>
              <w:t>Л</w:t>
            </w:r>
            <w:r w:rsidR="002B7D8F" w:rsidRPr="000C139D">
              <w:rPr>
                <w:color w:val="000000" w:themeColor="text1"/>
                <w:sz w:val="20"/>
                <w:szCs w:val="20"/>
                <w:lang w:val="uk-UA" w:eastAsia="en-US"/>
              </w:rPr>
              <w:t>іф</w:t>
            </w:r>
            <w:r w:rsidRPr="000C139D">
              <w:rPr>
                <w:color w:val="000000" w:themeColor="text1"/>
                <w:sz w:val="20"/>
                <w:szCs w:val="20"/>
                <w:lang w:val="uk-UA" w:eastAsia="en-US"/>
              </w:rPr>
              <w:t xml:space="preserve">т </w:t>
            </w:r>
          </w:p>
        </w:tc>
      </w:tr>
      <w:tr w:rsidR="002B7D8F" w:rsidRPr="000C139D" w14:paraId="0DDE3DB8" w14:textId="77777777" w:rsidTr="00C410BB">
        <w:tc>
          <w:tcPr>
            <w:tcW w:w="4400" w:type="dxa"/>
            <w:hideMark/>
          </w:tcPr>
          <w:p w14:paraId="51D44965"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блискавкозахист</w:t>
            </w:r>
          </w:p>
        </w:tc>
        <w:tc>
          <w:tcPr>
            <w:tcW w:w="5665" w:type="dxa"/>
            <w:hideMark/>
          </w:tcPr>
          <w:p w14:paraId="58108C2B" w14:textId="0FCCE643" w:rsidR="002B7D8F" w:rsidRPr="000C139D" w:rsidRDefault="00B1333D" w:rsidP="00C410BB">
            <w:pPr>
              <w:suppressAutoHyphens/>
              <w:ind w:right="28"/>
              <w:rPr>
                <w:rFonts w:ascii="Times New Roman" w:hAnsi="Times New Roman" w:cs="Times New Roman"/>
                <w:sz w:val="20"/>
                <w:szCs w:val="20"/>
                <w:lang w:val="uk-UA"/>
              </w:rPr>
            </w:pPr>
            <w:r w:rsidRPr="000C139D">
              <w:rPr>
                <w:rFonts w:ascii="Times New Roman" w:hAnsi="Times New Roman" w:cs="Times New Roman"/>
                <w:sz w:val="20"/>
                <w:szCs w:val="20"/>
                <w:lang w:val="uk-UA"/>
              </w:rPr>
              <w:t xml:space="preserve">На покрівлі будинку із влаштуванням </w:t>
            </w:r>
            <w:proofErr w:type="spellStart"/>
            <w:r w:rsidRPr="000C139D">
              <w:rPr>
                <w:rFonts w:ascii="Times New Roman" w:hAnsi="Times New Roman" w:cs="Times New Roman"/>
                <w:sz w:val="20"/>
                <w:szCs w:val="20"/>
                <w:lang w:val="uk-UA"/>
              </w:rPr>
              <w:t>блискавкоприймачів</w:t>
            </w:r>
            <w:proofErr w:type="spellEnd"/>
            <w:r w:rsidRPr="000C139D">
              <w:rPr>
                <w:rFonts w:ascii="Times New Roman" w:hAnsi="Times New Roman" w:cs="Times New Roman"/>
                <w:sz w:val="20"/>
                <w:szCs w:val="20"/>
                <w:lang w:val="uk-UA"/>
              </w:rPr>
              <w:t xml:space="preserve"> із приєднанням до каркасу будівлі, без влаштування зовнішніх </w:t>
            </w:r>
            <w:proofErr w:type="spellStart"/>
            <w:r w:rsidRPr="000C139D">
              <w:rPr>
                <w:rFonts w:ascii="Times New Roman" w:hAnsi="Times New Roman" w:cs="Times New Roman"/>
                <w:sz w:val="20"/>
                <w:szCs w:val="20"/>
                <w:lang w:val="uk-UA"/>
              </w:rPr>
              <w:t>опусків</w:t>
            </w:r>
            <w:proofErr w:type="spellEnd"/>
            <w:r w:rsidRPr="000C139D">
              <w:rPr>
                <w:rFonts w:ascii="Times New Roman" w:hAnsi="Times New Roman" w:cs="Times New Roman"/>
                <w:sz w:val="20"/>
                <w:szCs w:val="20"/>
                <w:lang w:val="uk-UA"/>
              </w:rPr>
              <w:t xml:space="preserve"> по фасадам</w:t>
            </w:r>
          </w:p>
        </w:tc>
      </w:tr>
      <w:tr w:rsidR="002B7D8F" w:rsidRPr="000C139D" w14:paraId="0C233D21" w14:textId="77777777" w:rsidTr="00C410BB">
        <w:tc>
          <w:tcPr>
            <w:tcW w:w="4400" w:type="dxa"/>
            <w:hideMark/>
          </w:tcPr>
          <w:p w14:paraId="21F2652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системи протипожежного захисту</w:t>
            </w:r>
          </w:p>
        </w:tc>
        <w:tc>
          <w:tcPr>
            <w:tcW w:w="5665" w:type="dxa"/>
            <w:hideMark/>
          </w:tcPr>
          <w:p w14:paraId="6B1E800C" w14:textId="734855F4" w:rsidR="002B7D8F" w:rsidRPr="000C139D" w:rsidRDefault="00B1333D"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Виконується в паркінгу, згідно проектних рішень</w:t>
            </w:r>
          </w:p>
        </w:tc>
      </w:tr>
      <w:tr w:rsidR="002B7D8F" w:rsidRPr="000C139D" w14:paraId="483C1A89" w14:textId="77777777" w:rsidTr="00C410BB">
        <w:tc>
          <w:tcPr>
            <w:tcW w:w="4400" w:type="dxa"/>
            <w:hideMark/>
          </w:tcPr>
          <w:p w14:paraId="3EECDCB3"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sz w:val="20"/>
                <w:szCs w:val="20"/>
                <w:lang w:val="uk-UA" w:eastAsia="uk-UA"/>
              </w:rPr>
              <w:t>домофонія</w:t>
            </w:r>
            <w:proofErr w:type="spellEnd"/>
            <w:r w:rsidRPr="000C139D">
              <w:rPr>
                <w:rFonts w:ascii="Times New Roman" w:eastAsia="Times New Roman" w:hAnsi="Times New Roman" w:cs="Times New Roman"/>
                <w:color w:val="000000"/>
                <w:sz w:val="20"/>
                <w:szCs w:val="20"/>
                <w:lang w:val="uk-UA" w:eastAsia="uk-UA"/>
              </w:rPr>
              <w:t xml:space="preserve"> </w:t>
            </w:r>
          </w:p>
        </w:tc>
        <w:tc>
          <w:tcPr>
            <w:tcW w:w="5665" w:type="dxa"/>
            <w:hideMark/>
          </w:tcPr>
          <w:p w14:paraId="1FDBA455" w14:textId="7EEF41BD" w:rsidR="002B7D8F" w:rsidRPr="000C139D" w:rsidRDefault="00B1333D"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xml:space="preserve">Влаштування системи </w:t>
            </w:r>
            <w:proofErr w:type="spellStart"/>
            <w:r w:rsidRPr="000C139D">
              <w:rPr>
                <w:rFonts w:ascii="Times New Roman" w:eastAsia="Times New Roman" w:hAnsi="Times New Roman" w:cs="Times New Roman"/>
                <w:color w:val="000000"/>
                <w:sz w:val="20"/>
                <w:szCs w:val="20"/>
                <w:lang w:val="uk-UA" w:eastAsia="uk-UA"/>
              </w:rPr>
              <w:t>домофонного</w:t>
            </w:r>
            <w:proofErr w:type="spellEnd"/>
            <w:r w:rsidRPr="000C139D">
              <w:rPr>
                <w:rFonts w:ascii="Times New Roman" w:eastAsia="Times New Roman" w:hAnsi="Times New Roman" w:cs="Times New Roman"/>
                <w:color w:val="000000"/>
                <w:sz w:val="20"/>
                <w:szCs w:val="20"/>
                <w:lang w:val="uk-UA" w:eastAsia="uk-UA"/>
              </w:rPr>
              <w:t xml:space="preserve"> відео зв’язку по </w:t>
            </w:r>
            <w:r w:rsidRPr="000C139D">
              <w:rPr>
                <w:rFonts w:ascii="Times New Roman" w:eastAsia="Times New Roman" w:hAnsi="Times New Roman" w:cs="Times New Roman"/>
                <w:color w:val="000000"/>
                <w:sz w:val="20"/>
                <w:szCs w:val="20"/>
                <w:lang w:val="uk-UA" w:eastAsia="uk-UA"/>
              </w:rPr>
              <w:lastRenderedPageBreak/>
              <w:t>квартирам із</w:t>
            </w:r>
            <w:r w:rsidR="004943EC" w:rsidRPr="000C139D">
              <w:rPr>
                <w:rFonts w:ascii="Times New Roman" w:eastAsia="Times New Roman" w:hAnsi="Times New Roman" w:cs="Times New Roman"/>
                <w:color w:val="000000"/>
                <w:sz w:val="20"/>
                <w:szCs w:val="20"/>
                <w:lang w:val="uk-UA" w:eastAsia="uk-UA"/>
              </w:rPr>
              <w:t xml:space="preserve"> </w:t>
            </w:r>
            <w:r w:rsidRPr="000C139D">
              <w:rPr>
                <w:rFonts w:ascii="Times New Roman" w:eastAsia="Times New Roman" w:hAnsi="Times New Roman" w:cs="Times New Roman"/>
                <w:color w:val="000000"/>
                <w:sz w:val="20"/>
                <w:szCs w:val="20"/>
                <w:lang w:val="uk-UA" w:eastAsia="uk-UA"/>
              </w:rPr>
              <w:t>встановлення блоків виклику на вхідній групі будинку та на хвіртці прибудинкової території.</w:t>
            </w:r>
          </w:p>
        </w:tc>
      </w:tr>
      <w:tr w:rsidR="002B7D8F" w:rsidRPr="000C139D" w14:paraId="4DFE2565" w14:textId="77777777" w:rsidTr="00C410BB">
        <w:tc>
          <w:tcPr>
            <w:tcW w:w="4400" w:type="dxa"/>
            <w:hideMark/>
          </w:tcPr>
          <w:p w14:paraId="44D2C273"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lastRenderedPageBreak/>
              <w:t>автоматизація та диспетчеризація</w:t>
            </w:r>
          </w:p>
        </w:tc>
        <w:tc>
          <w:tcPr>
            <w:tcW w:w="5665" w:type="dxa"/>
            <w:hideMark/>
          </w:tcPr>
          <w:p w14:paraId="647A96F5"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Наявна диспетчеризація протипожежних клапанів у підвалі</w:t>
            </w:r>
          </w:p>
        </w:tc>
      </w:tr>
      <w:tr w:rsidR="002B7D8F" w:rsidRPr="000C139D" w14:paraId="147E92DB" w14:textId="77777777" w:rsidTr="00C410BB">
        <w:tc>
          <w:tcPr>
            <w:tcW w:w="4400" w:type="dxa"/>
            <w:hideMark/>
          </w:tcPr>
          <w:p w14:paraId="29ED7F37"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themeColor="text1"/>
                <w:sz w:val="20"/>
                <w:szCs w:val="20"/>
                <w:lang w:val="uk-UA" w:eastAsia="uk-UA"/>
              </w:rPr>
              <w:t>слабкострумні</w:t>
            </w:r>
            <w:proofErr w:type="spellEnd"/>
            <w:r w:rsidRPr="000C139D">
              <w:rPr>
                <w:rFonts w:ascii="Times New Roman" w:eastAsia="Times New Roman" w:hAnsi="Times New Roman" w:cs="Times New Roman"/>
                <w:color w:val="000000" w:themeColor="text1"/>
                <w:sz w:val="20"/>
                <w:szCs w:val="20"/>
                <w:lang w:val="uk-UA" w:eastAsia="uk-UA"/>
              </w:rPr>
              <w:t xml:space="preserve"> пристрої</w:t>
            </w:r>
          </w:p>
        </w:tc>
        <w:tc>
          <w:tcPr>
            <w:tcW w:w="5665" w:type="dxa"/>
            <w:hideMark/>
          </w:tcPr>
          <w:p w14:paraId="17362D8F"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Забезпечується можливість підключення до інтернет кабелю</w:t>
            </w:r>
          </w:p>
        </w:tc>
      </w:tr>
      <w:tr w:rsidR="002B7D8F" w:rsidRPr="000C139D" w14:paraId="434FE9D5" w14:textId="77777777" w:rsidTr="00C410BB">
        <w:tc>
          <w:tcPr>
            <w:tcW w:w="4400" w:type="dxa"/>
            <w:hideMark/>
          </w:tcPr>
          <w:p w14:paraId="56D48F1C"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зв'язку та сигналізації</w:t>
            </w:r>
          </w:p>
        </w:tc>
        <w:tc>
          <w:tcPr>
            <w:tcW w:w="5665" w:type="dxa"/>
            <w:hideMark/>
          </w:tcPr>
          <w:p w14:paraId="3382FDD0" w14:textId="7664BF9A"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 xml:space="preserve">Протипожежна сигналізація </w:t>
            </w:r>
            <w:r w:rsidR="004943EC" w:rsidRPr="000C139D">
              <w:rPr>
                <w:rFonts w:ascii="Times New Roman" w:hAnsi="Times New Roman" w:cs="Times New Roman"/>
                <w:color w:val="000000" w:themeColor="text1"/>
                <w:sz w:val="20"/>
                <w:szCs w:val="20"/>
                <w:lang w:val="uk-UA"/>
              </w:rPr>
              <w:t xml:space="preserve">в паркінгу </w:t>
            </w:r>
            <w:r w:rsidRPr="000C139D">
              <w:rPr>
                <w:rFonts w:ascii="Times New Roman" w:hAnsi="Times New Roman" w:cs="Times New Roman"/>
                <w:color w:val="000000" w:themeColor="text1"/>
                <w:sz w:val="20"/>
                <w:szCs w:val="20"/>
                <w:lang w:val="uk-UA"/>
              </w:rPr>
              <w:t>та сигналізація загазованості</w:t>
            </w:r>
          </w:p>
        </w:tc>
      </w:tr>
      <w:tr w:rsidR="002B7D8F" w:rsidRPr="000C139D" w14:paraId="22B33F3F" w14:textId="77777777" w:rsidTr="00C410BB">
        <w:tc>
          <w:tcPr>
            <w:tcW w:w="4400" w:type="dxa"/>
            <w:hideMark/>
          </w:tcPr>
          <w:p w14:paraId="6BCA5EFA"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електронні комунікаційні мережі</w:t>
            </w:r>
          </w:p>
        </w:tc>
        <w:tc>
          <w:tcPr>
            <w:tcW w:w="5665" w:type="dxa"/>
            <w:hideMark/>
          </w:tcPr>
          <w:p w14:paraId="4DAA8B6A" w14:textId="3257BE2F" w:rsidR="002B7D8F" w:rsidRPr="000C139D" w:rsidRDefault="00A54084"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Не виконуються</w:t>
            </w:r>
          </w:p>
        </w:tc>
      </w:tr>
      <w:tr w:rsidR="002B7D8F" w:rsidRPr="000C139D" w14:paraId="4BE636E2" w14:textId="77777777" w:rsidTr="00C410BB">
        <w:tc>
          <w:tcPr>
            <w:tcW w:w="4400" w:type="dxa"/>
            <w:hideMark/>
          </w:tcPr>
          <w:p w14:paraId="518E1047"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дощова каналізація</w:t>
            </w:r>
          </w:p>
        </w:tc>
        <w:tc>
          <w:tcPr>
            <w:tcW w:w="5665" w:type="dxa"/>
            <w:hideMark/>
          </w:tcPr>
          <w:p w14:paraId="52135D11" w14:textId="0FCF0C6D" w:rsidR="002B7D8F" w:rsidRPr="000C139D" w:rsidRDefault="00B1333D"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Закрита самопливна система внутрішніх водостоків</w:t>
            </w:r>
          </w:p>
        </w:tc>
      </w:tr>
      <w:tr w:rsidR="002B7D8F" w:rsidRPr="000C139D" w14:paraId="71002BF7" w14:textId="77777777" w:rsidTr="00C410BB">
        <w:tc>
          <w:tcPr>
            <w:tcW w:w="4400" w:type="dxa"/>
            <w:hideMark/>
          </w:tcPr>
          <w:p w14:paraId="59D4508B"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системи </w:t>
            </w:r>
            <w:proofErr w:type="spellStart"/>
            <w:r w:rsidRPr="000C139D">
              <w:rPr>
                <w:rFonts w:ascii="Times New Roman" w:eastAsia="Times New Roman" w:hAnsi="Times New Roman" w:cs="Times New Roman"/>
                <w:color w:val="000000" w:themeColor="text1"/>
                <w:sz w:val="20"/>
                <w:szCs w:val="20"/>
                <w:lang w:val="uk-UA" w:eastAsia="uk-UA"/>
              </w:rPr>
              <w:t>сміттєвидалення</w:t>
            </w:r>
            <w:proofErr w:type="spellEnd"/>
          </w:p>
        </w:tc>
        <w:tc>
          <w:tcPr>
            <w:tcW w:w="5665" w:type="dxa"/>
            <w:hideMark/>
          </w:tcPr>
          <w:p w14:paraId="4122D989"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Відсутнє</w:t>
            </w:r>
          </w:p>
        </w:tc>
      </w:tr>
      <w:tr w:rsidR="002B7D8F" w:rsidRPr="000C139D" w14:paraId="3417AFDB" w14:textId="77777777" w:rsidTr="00C410BB">
        <w:tc>
          <w:tcPr>
            <w:tcW w:w="4400" w:type="dxa"/>
            <w:hideMark/>
          </w:tcPr>
          <w:p w14:paraId="2EA3A2B6"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сантехнічне обладнання</w:t>
            </w:r>
          </w:p>
        </w:tc>
        <w:tc>
          <w:tcPr>
            <w:tcW w:w="5665" w:type="dxa"/>
            <w:hideMark/>
          </w:tcPr>
          <w:p w14:paraId="56A5DCE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color w:val="000000" w:themeColor="text1"/>
                <w:sz w:val="20"/>
                <w:szCs w:val="20"/>
                <w:lang w:val="uk-UA"/>
              </w:rPr>
              <w:t>Відсутнє</w:t>
            </w:r>
          </w:p>
        </w:tc>
      </w:tr>
      <w:tr w:rsidR="002B7D8F" w:rsidRPr="000C139D" w14:paraId="4AC0878C" w14:textId="77777777" w:rsidTr="00C410BB">
        <w:tc>
          <w:tcPr>
            <w:tcW w:w="4400" w:type="dxa"/>
            <w:hideMark/>
          </w:tcPr>
          <w:p w14:paraId="0BC231AA"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Клас енергоефективності, згідно з енергетичним сертифікатом</w:t>
            </w:r>
          </w:p>
        </w:tc>
        <w:tc>
          <w:tcPr>
            <w:tcW w:w="5665" w:type="dxa"/>
            <w:hideMark/>
          </w:tcPr>
          <w:p w14:paraId="33F7F6B7" w14:textId="7AD3E8FE" w:rsidR="002B7D8F" w:rsidRPr="000C139D" w:rsidRDefault="00E11EB5"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В</w:t>
            </w:r>
          </w:p>
        </w:tc>
      </w:tr>
      <w:tr w:rsidR="002B7D8F" w:rsidRPr="000C139D" w14:paraId="72B7F0D8" w14:textId="77777777" w:rsidTr="000C139D">
        <w:trPr>
          <w:trHeight w:val="5410"/>
        </w:trPr>
        <w:tc>
          <w:tcPr>
            <w:tcW w:w="4400" w:type="dxa"/>
          </w:tcPr>
          <w:p w14:paraId="571CE11F"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Стислий перелік робіт, які повинні бути проведені на об’єкті будівництва та прибудинковій території</w:t>
            </w:r>
          </w:p>
        </w:tc>
        <w:tc>
          <w:tcPr>
            <w:tcW w:w="5665" w:type="dxa"/>
          </w:tcPr>
          <w:p w14:paraId="3833E247" w14:textId="7777777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зведення залізобетонного каркасу за монолітно - каркасною технологією; </w:t>
            </w:r>
          </w:p>
          <w:p w14:paraId="27C7DE49" w14:textId="7777777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кладка зовнішніх огороджувальних конструкції; </w:t>
            </w:r>
          </w:p>
          <w:p w14:paraId="7C814BA2" w14:textId="073F706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кладка внутрішніх перегородок та стін;</w:t>
            </w:r>
          </w:p>
          <w:p w14:paraId="106D0FB8" w14:textId="395AEBA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встановлення вхідних дверей; </w:t>
            </w:r>
          </w:p>
          <w:p w14:paraId="6416130E" w14:textId="7837D180"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-монтаж ліфтового обладнання (виробник, модель та вантажопідйомність обираються Продавцем самостійно, згідно діючих нормативів); </w:t>
            </w:r>
          </w:p>
          <w:p w14:paraId="0C3FE292" w14:textId="7777777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монтаж вікон, вхідних дверей в майбутньому об’єкті нерухомості; </w:t>
            </w:r>
          </w:p>
          <w:p w14:paraId="36F17EBE" w14:textId="4300AED4"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виконання фасадів, згідно паспорта фасадів в стадії РП; </w:t>
            </w:r>
          </w:p>
          <w:p w14:paraId="0AFBC817" w14:textId="2A53D258"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монтаж </w:t>
            </w:r>
            <w:proofErr w:type="spellStart"/>
            <w:r w:rsidRPr="000C139D">
              <w:rPr>
                <w:rFonts w:ascii="Times New Roman" w:eastAsia="Times New Roman" w:hAnsi="Times New Roman" w:cs="Times New Roman"/>
                <w:color w:val="000000" w:themeColor="text1"/>
                <w:sz w:val="20"/>
                <w:szCs w:val="20"/>
                <w:lang w:val="uk-UA" w:eastAsia="uk-UA"/>
              </w:rPr>
              <w:t>загальнобудинкових</w:t>
            </w:r>
            <w:proofErr w:type="spellEnd"/>
            <w:r w:rsidRPr="000C139D">
              <w:rPr>
                <w:rFonts w:ascii="Times New Roman" w:eastAsia="Times New Roman" w:hAnsi="Times New Roman" w:cs="Times New Roman"/>
                <w:color w:val="000000" w:themeColor="text1"/>
                <w:sz w:val="20"/>
                <w:szCs w:val="20"/>
                <w:lang w:val="uk-UA" w:eastAsia="uk-UA"/>
              </w:rPr>
              <w:t xml:space="preserve"> систем інженерії,</w:t>
            </w:r>
            <w:r w:rsidR="004943EC" w:rsidRPr="000C139D">
              <w:rPr>
                <w:rFonts w:ascii="Times New Roman" w:eastAsia="Times New Roman" w:hAnsi="Times New Roman" w:cs="Times New Roman"/>
                <w:color w:val="000000" w:themeColor="text1"/>
                <w:sz w:val="20"/>
                <w:szCs w:val="20"/>
                <w:lang w:val="uk-UA" w:eastAsia="uk-UA"/>
              </w:rPr>
              <w:t xml:space="preserve"> </w:t>
            </w:r>
            <w:r w:rsidRPr="000C139D">
              <w:rPr>
                <w:rFonts w:ascii="Times New Roman" w:eastAsia="Times New Roman" w:hAnsi="Times New Roman" w:cs="Times New Roman"/>
                <w:color w:val="000000" w:themeColor="text1"/>
                <w:sz w:val="20"/>
                <w:szCs w:val="20"/>
                <w:lang w:val="uk-UA" w:eastAsia="uk-UA"/>
              </w:rPr>
              <w:t xml:space="preserve">водопостачання, каналізації, електроживлення, газопостачання та системи протипожежного захисту; </w:t>
            </w:r>
          </w:p>
          <w:p w14:paraId="1CEF2718" w14:textId="7777777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монтаж систем блискавкозахисту; </w:t>
            </w:r>
          </w:p>
          <w:p w14:paraId="3EE39ECB" w14:textId="17E8D664"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монтаж</w:t>
            </w:r>
            <w:r w:rsidR="007A333F" w:rsidRPr="000C139D">
              <w:rPr>
                <w:rFonts w:ascii="Times New Roman" w:eastAsia="Times New Roman" w:hAnsi="Times New Roman" w:cs="Times New Roman"/>
                <w:color w:val="000000" w:themeColor="text1"/>
                <w:sz w:val="20"/>
                <w:szCs w:val="20"/>
                <w:lang w:val="uk-UA" w:eastAsia="uk-UA"/>
              </w:rPr>
              <w:t xml:space="preserve"> </w:t>
            </w:r>
            <w:proofErr w:type="spellStart"/>
            <w:r w:rsidRPr="000C139D">
              <w:rPr>
                <w:rFonts w:ascii="Times New Roman" w:eastAsia="Times New Roman" w:hAnsi="Times New Roman" w:cs="Times New Roman"/>
                <w:color w:val="000000" w:themeColor="text1"/>
                <w:sz w:val="20"/>
                <w:szCs w:val="20"/>
                <w:lang w:val="uk-UA" w:eastAsia="uk-UA"/>
              </w:rPr>
              <w:t>загальнобудинкових</w:t>
            </w:r>
            <w:proofErr w:type="spellEnd"/>
            <w:r w:rsidRPr="000C139D">
              <w:rPr>
                <w:rFonts w:ascii="Times New Roman" w:eastAsia="Times New Roman" w:hAnsi="Times New Roman" w:cs="Times New Roman"/>
                <w:color w:val="000000" w:themeColor="text1"/>
                <w:sz w:val="20"/>
                <w:szCs w:val="20"/>
                <w:lang w:val="uk-UA" w:eastAsia="uk-UA"/>
              </w:rPr>
              <w:t xml:space="preserve"> лічильників холодної води та електрики</w:t>
            </w:r>
            <w:r w:rsidR="004943EC" w:rsidRPr="000C139D">
              <w:rPr>
                <w:rFonts w:ascii="Times New Roman" w:eastAsia="Times New Roman" w:hAnsi="Times New Roman" w:cs="Times New Roman"/>
                <w:color w:val="000000" w:themeColor="text1"/>
                <w:sz w:val="20"/>
                <w:szCs w:val="20"/>
                <w:lang w:val="uk-UA" w:eastAsia="uk-UA"/>
              </w:rPr>
              <w:t>;</w:t>
            </w:r>
          </w:p>
          <w:p w14:paraId="326582F6" w14:textId="7777777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монтаж системи електроживлення, постачання холодної води, газопостачання, каналізації та заведення в майбутній об’єкт нерухомості; </w:t>
            </w:r>
          </w:p>
          <w:p w14:paraId="5C912038" w14:textId="77777777" w:rsidR="007A333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монтаж лічильників холодної води, електрики та газу в майбутньому об’єкті нерухомості; </w:t>
            </w:r>
          </w:p>
          <w:p w14:paraId="1BB465F4" w14:textId="45C69C1C" w:rsidR="002B7D8F"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облаштування прибудинкової території</w:t>
            </w:r>
            <w:r w:rsidR="004943EC" w:rsidRPr="000C139D">
              <w:rPr>
                <w:rFonts w:ascii="Times New Roman" w:eastAsia="Times New Roman" w:hAnsi="Times New Roman" w:cs="Times New Roman"/>
                <w:color w:val="000000" w:themeColor="text1"/>
                <w:sz w:val="20"/>
                <w:szCs w:val="20"/>
                <w:lang w:val="uk-UA" w:eastAsia="uk-UA"/>
              </w:rPr>
              <w:t>.</w:t>
            </w:r>
          </w:p>
        </w:tc>
      </w:tr>
      <w:tr w:rsidR="002B7D8F" w:rsidRPr="000C139D" w14:paraId="7F03797F" w14:textId="77777777" w:rsidTr="00C410BB">
        <w:tc>
          <w:tcPr>
            <w:tcW w:w="4400" w:type="dxa"/>
          </w:tcPr>
          <w:p w14:paraId="159F78F2" w14:textId="77777777"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Перелік обладнання, яке повинно бути встановлено на об’єкті будівництва, призначеного для забезпечення функціонування такого об’єкта після закінчення будівельних робіт та прийняття його в експлуатацію</w:t>
            </w:r>
          </w:p>
        </w:tc>
        <w:tc>
          <w:tcPr>
            <w:tcW w:w="5665" w:type="dxa"/>
          </w:tcPr>
          <w:p w14:paraId="155A4083" w14:textId="77777777" w:rsidR="00A44F41"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w:t>
            </w:r>
            <w:proofErr w:type="spellStart"/>
            <w:r w:rsidRPr="000C139D">
              <w:rPr>
                <w:rFonts w:ascii="Times New Roman" w:eastAsia="Times New Roman" w:hAnsi="Times New Roman" w:cs="Times New Roman"/>
                <w:color w:val="000000" w:themeColor="text1"/>
                <w:sz w:val="20"/>
                <w:szCs w:val="20"/>
                <w:lang w:val="uk-UA" w:eastAsia="uk-UA"/>
              </w:rPr>
              <w:t>загальнобудинковий</w:t>
            </w:r>
            <w:proofErr w:type="spellEnd"/>
            <w:r w:rsidRPr="000C139D">
              <w:rPr>
                <w:rFonts w:ascii="Times New Roman" w:eastAsia="Times New Roman" w:hAnsi="Times New Roman" w:cs="Times New Roman"/>
                <w:color w:val="000000" w:themeColor="text1"/>
                <w:sz w:val="20"/>
                <w:szCs w:val="20"/>
                <w:lang w:val="uk-UA" w:eastAsia="uk-UA"/>
              </w:rPr>
              <w:t xml:space="preserve"> лічильник холодної води та електрики (виробник та марка обрана Продавцем самостійно); </w:t>
            </w:r>
          </w:p>
          <w:p w14:paraId="68B93123" w14:textId="254EA26D" w:rsidR="00A44F41"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ліфт пасажирський (виробник та марка обрана Продавцем самостійно); </w:t>
            </w:r>
          </w:p>
          <w:p w14:paraId="7F7925D2" w14:textId="77777777" w:rsidR="00A44F41"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обладнання системи електропостачання (виробник та марка обрана Продавцем самостійно); </w:t>
            </w:r>
          </w:p>
          <w:p w14:paraId="379740BA" w14:textId="77777777" w:rsidR="00A44F41"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обладнання системи водопостачання (виробник та марка обрана Продавцем самостійно); </w:t>
            </w:r>
          </w:p>
          <w:p w14:paraId="10F24A44" w14:textId="77777777" w:rsidR="00A44F41"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обладнання системи каналізування (виробник та марка обрана Продавцем самостійно); </w:t>
            </w:r>
          </w:p>
          <w:p w14:paraId="3BAD94CF" w14:textId="77777777" w:rsidR="00A44F41" w:rsidRPr="000C139D" w:rsidRDefault="002B7D8F" w:rsidP="00C410BB">
            <w:pPr>
              <w:suppressAutoHyphens/>
              <w:ind w:right="28"/>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 обладнання системи протипожежної сигналізації (виробник та марка обрана Продавцем самостійно); </w:t>
            </w:r>
          </w:p>
          <w:p w14:paraId="21EF93BD" w14:textId="3A17BCAA" w:rsidR="002B7D8F" w:rsidRPr="000C139D" w:rsidRDefault="002B7D8F" w:rsidP="00C410BB">
            <w:pPr>
              <w:suppressAutoHyphens/>
              <w:ind w:right="28"/>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обладнання системи газопостачання (виробник та марка обрана Продавцем самостійно)</w:t>
            </w:r>
          </w:p>
        </w:tc>
      </w:tr>
    </w:tbl>
    <w:p w14:paraId="4358F40C" w14:textId="45746BB1" w:rsidR="002B7D8F" w:rsidRPr="000C139D" w:rsidRDefault="002B7D8F" w:rsidP="002C0B6D">
      <w:pPr>
        <w:widowControl/>
        <w:autoSpaceDE/>
        <w:autoSpaceDN/>
        <w:ind w:right="31" w:firstLine="709"/>
        <w:jc w:val="both"/>
        <w:rPr>
          <w:rFonts w:ascii="Times New Roman" w:eastAsia="Times New Roman" w:hAnsi="Times New Roman" w:cs="Times New Roman"/>
          <w:color w:val="000000"/>
          <w:sz w:val="20"/>
          <w:szCs w:val="20"/>
          <w:lang w:eastAsia="uk-UA"/>
        </w:rPr>
      </w:pPr>
      <w:r w:rsidRPr="000C139D">
        <w:rPr>
          <w:rFonts w:ascii="Times New Roman" w:eastAsia="Times New Roman" w:hAnsi="Times New Roman" w:cs="Times New Roman"/>
          <w:b/>
          <w:bCs/>
          <w:color w:val="000000"/>
          <w:sz w:val="20"/>
          <w:szCs w:val="20"/>
          <w:lang w:eastAsia="uk-UA"/>
        </w:rPr>
        <w:t>1.8.</w:t>
      </w:r>
      <w:r w:rsidRPr="000C139D">
        <w:rPr>
          <w:rFonts w:ascii="Times New Roman" w:eastAsia="Times New Roman" w:hAnsi="Times New Roman" w:cs="Times New Roman"/>
          <w:color w:val="000000"/>
          <w:sz w:val="20"/>
          <w:szCs w:val="20"/>
          <w:lang w:eastAsia="uk-UA"/>
        </w:rPr>
        <w:t xml:space="preserve"> Запланований квартал та рік прийняття в експлуатацію закінченого будівництвом Об’єкта: </w:t>
      </w:r>
      <w:r w:rsidR="004B69CF" w:rsidRPr="000C139D">
        <w:rPr>
          <w:rFonts w:ascii="Times New Roman" w:eastAsia="Times New Roman" w:hAnsi="Times New Roman" w:cs="Times New Roman"/>
          <w:color w:val="000000"/>
          <w:sz w:val="20"/>
          <w:szCs w:val="20"/>
          <w:lang w:eastAsia="uk-UA"/>
        </w:rPr>
        <w:t>3 квартал 2025 року</w:t>
      </w:r>
      <w:r w:rsidRPr="000C139D">
        <w:rPr>
          <w:rFonts w:ascii="Times New Roman" w:eastAsia="Times New Roman" w:hAnsi="Times New Roman" w:cs="Times New Roman"/>
          <w:color w:val="000000"/>
          <w:sz w:val="20"/>
          <w:szCs w:val="20"/>
          <w:lang w:eastAsia="uk-UA"/>
        </w:rPr>
        <w:t>.</w:t>
      </w:r>
    </w:p>
    <w:p w14:paraId="46975463" w14:textId="53686A3D" w:rsidR="002B7D8F" w:rsidRPr="000C139D" w:rsidRDefault="002B7D8F" w:rsidP="002C0B6D">
      <w:pPr>
        <w:widowControl/>
        <w:autoSpaceDE/>
        <w:autoSpaceDN/>
        <w:ind w:right="31" w:firstLine="709"/>
        <w:jc w:val="both"/>
        <w:rPr>
          <w:rFonts w:ascii="Times New Roman" w:eastAsia="Times New Roman" w:hAnsi="Times New Roman" w:cs="Times New Roman"/>
          <w:color w:val="000000"/>
          <w:sz w:val="20"/>
          <w:szCs w:val="20"/>
          <w:lang w:eastAsia="uk-UA"/>
        </w:rPr>
      </w:pPr>
      <w:r w:rsidRPr="000C139D">
        <w:rPr>
          <w:rFonts w:ascii="Times New Roman" w:eastAsia="Times New Roman" w:hAnsi="Times New Roman" w:cs="Times New Roman"/>
          <w:b/>
          <w:bCs/>
          <w:color w:val="000000"/>
          <w:sz w:val="20"/>
          <w:szCs w:val="20"/>
          <w:lang w:eastAsia="uk-UA"/>
        </w:rPr>
        <w:t>1.9.</w:t>
      </w:r>
      <w:r w:rsidRPr="000C139D">
        <w:rPr>
          <w:rFonts w:ascii="Times New Roman" w:eastAsia="Times New Roman" w:hAnsi="Times New Roman" w:cs="Times New Roman"/>
          <w:color w:val="000000"/>
          <w:sz w:val="20"/>
          <w:szCs w:val="20"/>
          <w:lang w:eastAsia="uk-UA"/>
        </w:rPr>
        <w:t xml:space="preserve"> Запланований квартал та рік виконання Продавцем зобов’язання щодо забезпечення передачі Об’єкта нерухомого майна Покупцю: </w:t>
      </w:r>
      <w:r w:rsidR="00A44F41" w:rsidRPr="000C139D">
        <w:rPr>
          <w:rFonts w:ascii="Times New Roman" w:eastAsia="Times New Roman" w:hAnsi="Times New Roman" w:cs="Times New Roman"/>
          <w:color w:val="000000"/>
          <w:sz w:val="20"/>
          <w:szCs w:val="20"/>
          <w:lang w:eastAsia="uk-UA"/>
        </w:rPr>
        <w:t>3 квартал 2025 року</w:t>
      </w:r>
      <w:r w:rsidRPr="000C139D">
        <w:rPr>
          <w:rFonts w:ascii="Times New Roman" w:eastAsia="Times New Roman" w:hAnsi="Times New Roman" w:cs="Times New Roman"/>
          <w:color w:val="000000"/>
          <w:sz w:val="20"/>
          <w:szCs w:val="20"/>
          <w:lang w:eastAsia="uk-UA"/>
        </w:rPr>
        <w:t xml:space="preserve">. Якщо після укладання цього Договору буде внесення змін до проектної документації без порушення прав власників майбутніх об’єктів нерухомості, появи додаткових об’ємів робіт запланований термін передачі Об’єкта нерухомого майна Покупцю: </w:t>
      </w:r>
      <w:r w:rsidR="00A44F41" w:rsidRPr="000C139D">
        <w:rPr>
          <w:rFonts w:ascii="Times New Roman" w:eastAsia="Times New Roman" w:hAnsi="Times New Roman" w:cs="Times New Roman"/>
          <w:color w:val="000000"/>
          <w:sz w:val="20"/>
          <w:szCs w:val="20"/>
          <w:lang w:eastAsia="uk-UA"/>
        </w:rPr>
        <w:t>4 квартал 2025 року</w:t>
      </w:r>
      <w:r w:rsidRPr="000C139D">
        <w:rPr>
          <w:rFonts w:ascii="Times New Roman" w:eastAsia="Times New Roman" w:hAnsi="Times New Roman" w:cs="Times New Roman"/>
          <w:color w:val="000000"/>
          <w:sz w:val="20"/>
          <w:szCs w:val="20"/>
          <w:lang w:eastAsia="uk-UA"/>
        </w:rPr>
        <w:t>. При цьому виконання сезонних робіт, передбачених чинним законодавством, мають/можуть бути перенесені на теплу пору року.</w:t>
      </w:r>
    </w:p>
    <w:p w14:paraId="368D469D" w14:textId="77777777" w:rsidR="002B7D8F" w:rsidRPr="000C139D" w:rsidRDefault="002B7D8F" w:rsidP="002C0B6D">
      <w:pPr>
        <w:widowControl/>
        <w:autoSpaceDE/>
        <w:autoSpaceDN/>
        <w:ind w:right="31" w:firstLine="709"/>
        <w:jc w:val="both"/>
        <w:rPr>
          <w:rFonts w:ascii="Times New Roman" w:eastAsia="Times New Roman" w:hAnsi="Times New Roman" w:cs="Times New Roman"/>
          <w:color w:val="000000"/>
          <w:sz w:val="20"/>
          <w:szCs w:val="20"/>
          <w:lang w:eastAsia="uk-UA"/>
        </w:rPr>
      </w:pPr>
      <w:r w:rsidRPr="000C139D">
        <w:rPr>
          <w:rFonts w:ascii="Times New Roman" w:eastAsia="Times New Roman" w:hAnsi="Times New Roman" w:cs="Times New Roman"/>
          <w:b/>
          <w:bCs/>
          <w:color w:val="000000"/>
          <w:sz w:val="20"/>
          <w:szCs w:val="20"/>
          <w:lang w:eastAsia="uk-UA"/>
        </w:rPr>
        <w:t>1.10.</w:t>
      </w:r>
      <w:r w:rsidRPr="000C139D">
        <w:rPr>
          <w:rFonts w:ascii="Times New Roman" w:eastAsia="Times New Roman" w:hAnsi="Times New Roman" w:cs="Times New Roman"/>
          <w:color w:val="000000"/>
          <w:sz w:val="20"/>
          <w:szCs w:val="20"/>
          <w:lang w:eastAsia="uk-UA"/>
        </w:rPr>
        <w:t xml:space="preserve"> Графічне зображення розташування Подільного об’єкта незавершеного будівництва на генеральному плані Об’єкта у Додатку № 1 до цього договору.</w:t>
      </w:r>
    </w:p>
    <w:p w14:paraId="64DAB70C" w14:textId="77777777" w:rsidR="002B7D8F" w:rsidRPr="000C139D" w:rsidRDefault="002B7D8F" w:rsidP="002C0B6D">
      <w:pPr>
        <w:widowControl/>
        <w:autoSpaceDE/>
        <w:autoSpaceDN/>
        <w:ind w:right="31" w:firstLine="709"/>
        <w:jc w:val="both"/>
        <w:rPr>
          <w:rFonts w:ascii="Times New Roman" w:eastAsia="Times New Roman" w:hAnsi="Times New Roman" w:cs="Times New Roman"/>
          <w:color w:val="000000"/>
          <w:sz w:val="20"/>
          <w:szCs w:val="20"/>
          <w:lang w:eastAsia="uk-UA"/>
        </w:rPr>
      </w:pPr>
      <w:r w:rsidRPr="000C139D">
        <w:rPr>
          <w:rFonts w:ascii="Times New Roman" w:eastAsia="Times New Roman" w:hAnsi="Times New Roman" w:cs="Times New Roman"/>
          <w:b/>
          <w:bCs/>
          <w:color w:val="000000"/>
          <w:sz w:val="20"/>
          <w:szCs w:val="20"/>
          <w:lang w:eastAsia="uk-UA"/>
        </w:rPr>
        <w:lastRenderedPageBreak/>
        <w:t>1.11.</w:t>
      </w:r>
      <w:r w:rsidRPr="000C139D">
        <w:rPr>
          <w:rFonts w:ascii="Times New Roman" w:eastAsia="Times New Roman" w:hAnsi="Times New Roman" w:cs="Times New Roman"/>
          <w:color w:val="000000"/>
          <w:sz w:val="20"/>
          <w:szCs w:val="20"/>
          <w:lang w:eastAsia="uk-UA"/>
        </w:rPr>
        <w:t xml:space="preserve"> </w:t>
      </w:r>
      <w:r w:rsidRPr="000C139D">
        <w:rPr>
          <w:rFonts w:ascii="Times New Roman" w:eastAsia="Times New Roman" w:hAnsi="Times New Roman" w:cs="Times New Roman"/>
          <w:b/>
          <w:bCs/>
          <w:color w:val="000000"/>
          <w:sz w:val="20"/>
          <w:szCs w:val="20"/>
          <w:lang w:eastAsia="uk-UA"/>
        </w:rPr>
        <w:t>Опис основних технічних характеристик Майбутнього об’єкта нерухомості, стислий перелік будівельних робіт, які повинні бути проведені на Майбутньому об’єкті нерухомості та перелік обладнання, яке повинно бути встановлене на Майбутньому об’єкті нерухомості та Передано Покупцю:</w:t>
      </w:r>
    </w:p>
    <w:tbl>
      <w:tblPr>
        <w:tblStyle w:val="af6"/>
        <w:tblW w:w="10519" w:type="dxa"/>
        <w:tblInd w:w="108" w:type="dxa"/>
        <w:tblLayout w:type="fixed"/>
        <w:tblLook w:val="04A0" w:firstRow="1" w:lastRow="0" w:firstColumn="1" w:lastColumn="0" w:noHBand="0" w:noVBand="1"/>
      </w:tblPr>
      <w:tblGrid>
        <w:gridCol w:w="4749"/>
        <w:gridCol w:w="5770"/>
      </w:tblGrid>
      <w:tr w:rsidR="002B7D8F" w:rsidRPr="000C139D" w14:paraId="29E6A57F" w14:textId="77777777" w:rsidTr="00A44F41">
        <w:tc>
          <w:tcPr>
            <w:tcW w:w="4749" w:type="dxa"/>
            <w:vAlign w:val="bottom"/>
          </w:tcPr>
          <w:p w14:paraId="35AD222C"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Тип та назва Майбутнього об’єкта нерухомості (МОН)</w:t>
            </w:r>
          </w:p>
        </w:tc>
        <w:tc>
          <w:tcPr>
            <w:tcW w:w="5770" w:type="dxa"/>
            <w:vAlign w:val="bottom"/>
          </w:tcPr>
          <w:p w14:paraId="4E04D184" w14:textId="4A6864F3"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bookmarkStart w:id="1" w:name="_Hlk208789460"/>
            <w:r w:rsidRPr="000C139D">
              <w:rPr>
                <w:rFonts w:ascii="Times New Roman" w:eastAsia="Times New Roman" w:hAnsi="Times New Roman" w:cs="Times New Roman"/>
                <w:b/>
                <w:bCs/>
                <w:color w:val="000000"/>
                <w:sz w:val="20"/>
                <w:szCs w:val="20"/>
                <w:lang w:val="uk-UA" w:eastAsia="uk-UA"/>
              </w:rPr>
              <w:t>__________</w:t>
            </w:r>
            <w:bookmarkEnd w:id="1"/>
          </w:p>
        </w:tc>
      </w:tr>
      <w:tr w:rsidR="002B7D8F" w:rsidRPr="000C139D" w14:paraId="63E08B00" w14:textId="77777777" w:rsidTr="00A44F41">
        <w:tc>
          <w:tcPr>
            <w:tcW w:w="4749" w:type="dxa"/>
          </w:tcPr>
          <w:p w14:paraId="1067CC3C"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Адреса майбутнього об’єкта нерухомості</w:t>
            </w:r>
          </w:p>
        </w:tc>
        <w:tc>
          <w:tcPr>
            <w:tcW w:w="5770" w:type="dxa"/>
          </w:tcPr>
          <w:p w14:paraId="7912DE21" w14:textId="20303539" w:rsidR="002B7D8F" w:rsidRPr="000C139D" w:rsidRDefault="002B7D8F"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xml:space="preserve">м. Львів, вулиця Бойківська, будинок 28, </w:t>
            </w:r>
            <w:r w:rsidR="000C139D" w:rsidRPr="000C139D">
              <w:rPr>
                <w:rFonts w:ascii="Times New Roman" w:eastAsia="Times New Roman" w:hAnsi="Times New Roman" w:cs="Times New Roman"/>
                <w:color w:val="000000"/>
                <w:sz w:val="20"/>
                <w:szCs w:val="20"/>
                <w:lang w:val="uk-UA" w:eastAsia="uk-UA"/>
              </w:rPr>
              <w:t>________</w:t>
            </w:r>
          </w:p>
        </w:tc>
      </w:tr>
      <w:tr w:rsidR="002B7D8F" w:rsidRPr="000C139D" w14:paraId="26A8C2C3" w14:textId="77777777" w:rsidTr="00A44F41">
        <w:tc>
          <w:tcPr>
            <w:tcW w:w="4749" w:type="dxa"/>
          </w:tcPr>
          <w:p w14:paraId="3841784F"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Ідентифікатор об’єкта будівництва в Єдиній державній електронній системі у сфері будівництва</w:t>
            </w:r>
          </w:p>
        </w:tc>
        <w:tc>
          <w:tcPr>
            <w:tcW w:w="5770" w:type="dxa"/>
          </w:tcPr>
          <w:p w14:paraId="42B14B76" w14:textId="7197C186"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
        </w:tc>
      </w:tr>
      <w:tr w:rsidR="002B7D8F" w:rsidRPr="000C139D" w14:paraId="3000DCC1" w14:textId="77777777" w:rsidTr="00A44F41">
        <w:tc>
          <w:tcPr>
            <w:tcW w:w="4749" w:type="dxa"/>
          </w:tcPr>
          <w:p w14:paraId="334484F6" w14:textId="77777777" w:rsidR="002B7D8F" w:rsidRPr="000C139D" w:rsidRDefault="002B7D8F" w:rsidP="00C410BB">
            <w:pPr>
              <w:tabs>
                <w:tab w:val="left" w:pos="772"/>
                <w:tab w:val="left" w:pos="993"/>
              </w:tabs>
              <w:suppressAutoHyphens/>
              <w:ind w:left="206" w:right="28"/>
              <w:jc w:val="both"/>
              <w:rPr>
                <w:rFonts w:ascii="Times New Roman" w:eastAsia="Times New Roman" w:hAnsi="Times New Roman" w:cs="Times New Roman"/>
                <w:color w:val="000000"/>
                <w:sz w:val="20"/>
                <w:szCs w:val="20"/>
                <w:lang w:val="uk-UA" w:eastAsia="uk-UA"/>
              </w:rPr>
            </w:pPr>
            <w:r w:rsidRPr="000C139D">
              <w:rPr>
                <w:rFonts w:ascii="Times New Roman" w:hAnsi="Times New Roman" w:cs="Times New Roman"/>
                <w:sz w:val="20"/>
                <w:szCs w:val="20"/>
                <w:lang w:val="uk-UA"/>
              </w:rPr>
              <w:t>Реєстраційний номер об’єкта нерухомого майна</w:t>
            </w:r>
          </w:p>
        </w:tc>
        <w:tc>
          <w:tcPr>
            <w:tcW w:w="5770" w:type="dxa"/>
          </w:tcPr>
          <w:p w14:paraId="66ADAE34" w14:textId="1BB8C426"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
        </w:tc>
      </w:tr>
      <w:tr w:rsidR="002B7D8F" w:rsidRPr="000C139D" w14:paraId="21EE83C0" w14:textId="77777777" w:rsidTr="00A44F41">
        <w:tc>
          <w:tcPr>
            <w:tcW w:w="10519" w:type="dxa"/>
            <w:gridSpan w:val="2"/>
          </w:tcPr>
          <w:p w14:paraId="2C21A61D" w14:textId="77777777" w:rsidR="002B7D8F" w:rsidRPr="000C139D" w:rsidRDefault="002B7D8F" w:rsidP="00C410BB">
            <w:pPr>
              <w:widowControl/>
              <w:tabs>
                <w:tab w:val="left" w:pos="772"/>
              </w:tabs>
              <w:autoSpaceDE/>
              <w:autoSpaceDN/>
              <w:ind w:left="133" w:right="28"/>
              <w:jc w:val="both"/>
              <w:rPr>
                <w:rFonts w:ascii="Times New Roman" w:eastAsia="Times New Roman" w:hAnsi="Times New Roman" w:cs="Times New Roman"/>
                <w:b/>
                <w:bCs/>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Основні технічні характеристики майбутнього об’єкта нерухомості</w:t>
            </w:r>
          </w:p>
        </w:tc>
      </w:tr>
      <w:tr w:rsidR="002B7D8F" w:rsidRPr="000C139D" w14:paraId="37AAD69A" w14:textId="77777777" w:rsidTr="00A44F41">
        <w:tc>
          <w:tcPr>
            <w:tcW w:w="4749" w:type="dxa"/>
          </w:tcPr>
          <w:p w14:paraId="56410EBA"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функціональне призначення об’єкта</w:t>
            </w:r>
          </w:p>
        </w:tc>
        <w:tc>
          <w:tcPr>
            <w:tcW w:w="5770" w:type="dxa"/>
          </w:tcPr>
          <w:p w14:paraId="18DED555" w14:textId="5A00DA7B"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
        </w:tc>
      </w:tr>
      <w:tr w:rsidR="002B7D8F" w:rsidRPr="000C139D" w14:paraId="18F15893" w14:textId="77777777" w:rsidTr="00A44F41">
        <w:tc>
          <w:tcPr>
            <w:tcW w:w="4749" w:type="dxa"/>
          </w:tcPr>
          <w:p w14:paraId="2FF798AE"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під’їзд (під’їзд), поверх, на якому розміщено об’єкт</w:t>
            </w:r>
          </w:p>
        </w:tc>
        <w:tc>
          <w:tcPr>
            <w:tcW w:w="5770" w:type="dxa"/>
          </w:tcPr>
          <w:p w14:paraId="48A910AB" w14:textId="46DF60F3"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
        </w:tc>
      </w:tr>
      <w:tr w:rsidR="002B7D8F" w:rsidRPr="000C139D" w14:paraId="6857B77C" w14:textId="77777777" w:rsidTr="00A44F41">
        <w:tc>
          <w:tcPr>
            <w:tcW w:w="4749" w:type="dxa"/>
          </w:tcPr>
          <w:p w14:paraId="7DDFBAD1"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загальна площа об’єкта згідно з проектною документацією на будівництво об’єкта</w:t>
            </w:r>
          </w:p>
        </w:tc>
        <w:tc>
          <w:tcPr>
            <w:tcW w:w="5770" w:type="dxa"/>
          </w:tcPr>
          <w:p w14:paraId="558EF4F1" w14:textId="5C7C1BD5"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roofErr w:type="spellStart"/>
            <w:r w:rsidR="002B7D8F" w:rsidRPr="000C139D">
              <w:rPr>
                <w:rFonts w:ascii="Times New Roman" w:eastAsia="Times New Roman" w:hAnsi="Times New Roman" w:cs="Times New Roman"/>
                <w:color w:val="000000"/>
                <w:sz w:val="20"/>
                <w:szCs w:val="20"/>
                <w:lang w:val="uk-UA" w:eastAsia="uk-UA"/>
              </w:rPr>
              <w:t>кв.м</w:t>
            </w:r>
            <w:proofErr w:type="spellEnd"/>
            <w:r w:rsidR="002B7D8F" w:rsidRPr="000C139D">
              <w:rPr>
                <w:rFonts w:ascii="Times New Roman" w:eastAsia="Times New Roman" w:hAnsi="Times New Roman" w:cs="Times New Roman"/>
                <w:color w:val="000000"/>
                <w:sz w:val="20"/>
                <w:szCs w:val="20"/>
                <w:lang w:val="uk-UA" w:eastAsia="uk-UA"/>
              </w:rPr>
              <w:t>. (функціональне призначення та площа окремих приміщень у складі об’єкта наведені у Додатку № 2 до договору)</w:t>
            </w:r>
          </w:p>
        </w:tc>
      </w:tr>
      <w:tr w:rsidR="002B7D8F" w:rsidRPr="000C139D" w14:paraId="697EE097" w14:textId="77777777" w:rsidTr="00A44F41">
        <w:tc>
          <w:tcPr>
            <w:tcW w:w="4749" w:type="dxa"/>
          </w:tcPr>
          <w:p w14:paraId="08270C82"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житлова площа</w:t>
            </w:r>
          </w:p>
        </w:tc>
        <w:tc>
          <w:tcPr>
            <w:tcW w:w="5770" w:type="dxa"/>
          </w:tcPr>
          <w:p w14:paraId="5D177F63" w14:textId="5FC02FED"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roofErr w:type="spellStart"/>
            <w:r w:rsidR="002B7D8F" w:rsidRPr="000C139D">
              <w:rPr>
                <w:rFonts w:ascii="Times New Roman" w:eastAsia="Times New Roman" w:hAnsi="Times New Roman" w:cs="Times New Roman"/>
                <w:color w:val="000000"/>
                <w:sz w:val="20"/>
                <w:szCs w:val="20"/>
                <w:lang w:val="uk-UA" w:eastAsia="uk-UA"/>
              </w:rPr>
              <w:t>кв.м</w:t>
            </w:r>
            <w:proofErr w:type="spellEnd"/>
            <w:r w:rsidR="002B7D8F" w:rsidRPr="000C139D">
              <w:rPr>
                <w:rFonts w:ascii="Times New Roman" w:eastAsia="Times New Roman" w:hAnsi="Times New Roman" w:cs="Times New Roman"/>
                <w:color w:val="000000"/>
                <w:sz w:val="20"/>
                <w:szCs w:val="20"/>
                <w:lang w:val="uk-UA" w:eastAsia="uk-UA"/>
              </w:rPr>
              <w:t>.</w:t>
            </w:r>
          </w:p>
        </w:tc>
      </w:tr>
      <w:tr w:rsidR="002B7D8F" w:rsidRPr="000C139D" w14:paraId="40FBEEEF" w14:textId="77777777" w:rsidTr="00A44F41">
        <w:tc>
          <w:tcPr>
            <w:tcW w:w="4749" w:type="dxa"/>
          </w:tcPr>
          <w:p w14:paraId="437AE2B6"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кількість кімнат</w:t>
            </w:r>
          </w:p>
        </w:tc>
        <w:tc>
          <w:tcPr>
            <w:tcW w:w="5770" w:type="dxa"/>
          </w:tcPr>
          <w:p w14:paraId="5C58427F" w14:textId="4D227291" w:rsidR="002B7D8F" w:rsidRPr="000C139D" w:rsidRDefault="000C139D"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__________</w:t>
            </w:r>
          </w:p>
        </w:tc>
      </w:tr>
      <w:tr w:rsidR="002B7D8F" w:rsidRPr="000C139D" w14:paraId="4A187C80" w14:textId="77777777" w:rsidTr="00A44F41">
        <w:tc>
          <w:tcPr>
            <w:tcW w:w="10519" w:type="dxa"/>
            <w:gridSpan w:val="2"/>
          </w:tcPr>
          <w:p w14:paraId="1C0A16C6" w14:textId="77777777" w:rsidR="002B7D8F" w:rsidRPr="000C139D" w:rsidRDefault="002B7D8F" w:rsidP="00C410BB">
            <w:pPr>
              <w:widowControl/>
              <w:tabs>
                <w:tab w:val="left" w:pos="772"/>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Конструктивні елементи:</w:t>
            </w:r>
          </w:p>
        </w:tc>
      </w:tr>
      <w:tr w:rsidR="002B7D8F" w:rsidRPr="000C139D" w14:paraId="1CFC2455" w14:textId="77777777" w:rsidTr="00A44F41">
        <w:tc>
          <w:tcPr>
            <w:tcW w:w="4749" w:type="dxa"/>
          </w:tcPr>
          <w:p w14:paraId="070E52C9"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перекриття</w:t>
            </w:r>
          </w:p>
        </w:tc>
        <w:tc>
          <w:tcPr>
            <w:tcW w:w="5770" w:type="dxa"/>
          </w:tcPr>
          <w:p w14:paraId="4B8A8AD0" w14:textId="77777777" w:rsidR="002B7D8F" w:rsidRPr="000C139D" w:rsidRDefault="002B7D8F"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Монолітні залізобетонні плити</w:t>
            </w:r>
          </w:p>
        </w:tc>
      </w:tr>
      <w:tr w:rsidR="002B7D8F" w:rsidRPr="000C139D" w14:paraId="2C8EA04D" w14:textId="77777777" w:rsidTr="00A44F41">
        <w:tc>
          <w:tcPr>
            <w:tcW w:w="4749" w:type="dxa"/>
          </w:tcPr>
          <w:p w14:paraId="100A9165"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стіни</w:t>
            </w:r>
          </w:p>
        </w:tc>
        <w:tc>
          <w:tcPr>
            <w:tcW w:w="5770" w:type="dxa"/>
          </w:tcPr>
          <w:p w14:paraId="0078923B" w14:textId="54117F98" w:rsidR="002B7D8F" w:rsidRPr="000C139D" w:rsidRDefault="007351B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Цегляні стіни із монолітними ділянками в площині стін</w:t>
            </w:r>
          </w:p>
        </w:tc>
      </w:tr>
      <w:tr w:rsidR="002B7D8F" w:rsidRPr="000C139D" w14:paraId="3860073C" w14:textId="77777777" w:rsidTr="00A44F41">
        <w:tc>
          <w:tcPr>
            <w:tcW w:w="4749" w:type="dxa"/>
          </w:tcPr>
          <w:p w14:paraId="76A86CA8"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перегородки</w:t>
            </w:r>
          </w:p>
        </w:tc>
        <w:tc>
          <w:tcPr>
            <w:tcW w:w="5770" w:type="dxa"/>
          </w:tcPr>
          <w:p w14:paraId="365D67B3" w14:textId="599ED7DC" w:rsidR="002B7D8F" w:rsidRPr="000C139D" w:rsidRDefault="007351B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З подвійної пустотілої цегли</w:t>
            </w:r>
          </w:p>
        </w:tc>
      </w:tr>
      <w:tr w:rsidR="002B7D8F" w:rsidRPr="000C139D" w14:paraId="3A7F95EC" w14:textId="77777777" w:rsidTr="00A44F41">
        <w:tc>
          <w:tcPr>
            <w:tcW w:w="4749" w:type="dxa"/>
          </w:tcPr>
          <w:p w14:paraId="57024E08"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балкони</w:t>
            </w:r>
          </w:p>
        </w:tc>
        <w:tc>
          <w:tcPr>
            <w:tcW w:w="5770" w:type="dxa"/>
          </w:tcPr>
          <w:p w14:paraId="0E785C74" w14:textId="7812ACE6" w:rsidR="002B7D8F" w:rsidRPr="000C139D" w:rsidRDefault="001E4909" w:rsidP="00C410BB">
            <w:pPr>
              <w:widowControl/>
              <w:tabs>
                <w:tab w:val="left" w:pos="909"/>
              </w:tabs>
              <w:autoSpaceDE/>
              <w:autoSpaceDN/>
              <w:ind w:left="133" w:right="28"/>
              <w:jc w:val="both"/>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Монолітні залізобетонні плити. Виконана гідроізоляція мембраною зі встановленням </w:t>
            </w:r>
            <w:proofErr w:type="spellStart"/>
            <w:r w:rsidRPr="000C139D">
              <w:rPr>
                <w:rFonts w:ascii="Times New Roman" w:eastAsia="Times New Roman" w:hAnsi="Times New Roman" w:cs="Times New Roman"/>
                <w:color w:val="000000" w:themeColor="text1"/>
                <w:sz w:val="20"/>
                <w:szCs w:val="20"/>
                <w:lang w:val="uk-UA" w:eastAsia="uk-UA"/>
              </w:rPr>
              <w:t>терасної</w:t>
            </w:r>
            <w:proofErr w:type="spellEnd"/>
            <w:r w:rsidRPr="000C139D">
              <w:rPr>
                <w:rFonts w:ascii="Times New Roman" w:eastAsia="Times New Roman" w:hAnsi="Times New Roman" w:cs="Times New Roman"/>
                <w:color w:val="000000" w:themeColor="text1"/>
                <w:sz w:val="20"/>
                <w:szCs w:val="20"/>
                <w:lang w:val="uk-UA" w:eastAsia="uk-UA"/>
              </w:rPr>
              <w:t xml:space="preserve"> дошки на балконах та терасах із утепленням підлог над житловими приміщеннями. Встановлено огородження на французьких балконах, відкритих балконах та терасах</w:t>
            </w:r>
          </w:p>
        </w:tc>
      </w:tr>
      <w:tr w:rsidR="002B7D8F" w:rsidRPr="000C139D" w14:paraId="52F11AA3" w14:textId="77777777" w:rsidTr="00A44F41">
        <w:tc>
          <w:tcPr>
            <w:tcW w:w="4749" w:type="dxa"/>
          </w:tcPr>
          <w:p w14:paraId="4BA75906"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лоджії</w:t>
            </w:r>
          </w:p>
        </w:tc>
        <w:tc>
          <w:tcPr>
            <w:tcW w:w="5770" w:type="dxa"/>
          </w:tcPr>
          <w:p w14:paraId="6E0F104C" w14:textId="31D6B8DA" w:rsidR="002B7D8F" w:rsidRPr="000C139D" w:rsidRDefault="007351B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w:t>
            </w:r>
          </w:p>
        </w:tc>
      </w:tr>
      <w:tr w:rsidR="002B7D8F" w:rsidRPr="000C139D" w14:paraId="73EAE46C" w14:textId="77777777" w:rsidTr="00A44F41">
        <w:tc>
          <w:tcPr>
            <w:tcW w:w="4749" w:type="dxa"/>
          </w:tcPr>
          <w:p w14:paraId="0697AFC4"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тераси</w:t>
            </w:r>
          </w:p>
        </w:tc>
        <w:tc>
          <w:tcPr>
            <w:tcW w:w="5770" w:type="dxa"/>
          </w:tcPr>
          <w:p w14:paraId="043EAFCC" w14:textId="6B2A1913" w:rsidR="002B7D8F"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Монолітні залізобетонні плити. Виконана гідроізоляція мембраною </w:t>
            </w:r>
            <w:r w:rsidR="001E4909" w:rsidRPr="000C139D">
              <w:rPr>
                <w:rFonts w:ascii="Times New Roman" w:eastAsia="Times New Roman" w:hAnsi="Times New Roman" w:cs="Times New Roman"/>
                <w:color w:val="000000" w:themeColor="text1"/>
                <w:sz w:val="20"/>
                <w:szCs w:val="20"/>
                <w:lang w:val="uk-UA" w:eastAsia="uk-UA"/>
              </w:rPr>
              <w:t>зі</w:t>
            </w:r>
            <w:r w:rsidRPr="000C139D">
              <w:rPr>
                <w:rFonts w:ascii="Times New Roman" w:eastAsia="Times New Roman" w:hAnsi="Times New Roman" w:cs="Times New Roman"/>
                <w:color w:val="000000" w:themeColor="text1"/>
                <w:sz w:val="20"/>
                <w:szCs w:val="20"/>
                <w:lang w:val="uk-UA" w:eastAsia="uk-UA"/>
              </w:rPr>
              <w:t xml:space="preserve"> встановлен</w:t>
            </w:r>
            <w:r w:rsidR="001E4909" w:rsidRPr="000C139D">
              <w:rPr>
                <w:rFonts w:ascii="Times New Roman" w:eastAsia="Times New Roman" w:hAnsi="Times New Roman" w:cs="Times New Roman"/>
                <w:color w:val="000000" w:themeColor="text1"/>
                <w:sz w:val="20"/>
                <w:szCs w:val="20"/>
                <w:lang w:val="uk-UA" w:eastAsia="uk-UA"/>
              </w:rPr>
              <w:t>ням</w:t>
            </w:r>
            <w:r w:rsidRPr="000C139D">
              <w:rPr>
                <w:rFonts w:ascii="Times New Roman" w:eastAsia="Times New Roman" w:hAnsi="Times New Roman" w:cs="Times New Roman"/>
                <w:color w:val="000000" w:themeColor="text1"/>
                <w:sz w:val="20"/>
                <w:szCs w:val="20"/>
                <w:lang w:val="uk-UA" w:eastAsia="uk-UA"/>
              </w:rPr>
              <w:t xml:space="preserve"> </w:t>
            </w:r>
            <w:proofErr w:type="spellStart"/>
            <w:r w:rsidRPr="000C139D">
              <w:rPr>
                <w:rFonts w:ascii="Times New Roman" w:eastAsia="Times New Roman" w:hAnsi="Times New Roman" w:cs="Times New Roman"/>
                <w:color w:val="000000" w:themeColor="text1"/>
                <w:sz w:val="20"/>
                <w:szCs w:val="20"/>
                <w:lang w:val="uk-UA" w:eastAsia="uk-UA"/>
              </w:rPr>
              <w:t>терасн</w:t>
            </w:r>
            <w:r w:rsidR="001E4909" w:rsidRPr="000C139D">
              <w:rPr>
                <w:rFonts w:ascii="Times New Roman" w:eastAsia="Times New Roman" w:hAnsi="Times New Roman" w:cs="Times New Roman"/>
                <w:color w:val="000000" w:themeColor="text1"/>
                <w:sz w:val="20"/>
                <w:szCs w:val="20"/>
                <w:lang w:val="uk-UA" w:eastAsia="uk-UA"/>
              </w:rPr>
              <w:t>ої</w:t>
            </w:r>
            <w:proofErr w:type="spellEnd"/>
            <w:r w:rsidRPr="000C139D">
              <w:rPr>
                <w:rFonts w:ascii="Times New Roman" w:eastAsia="Times New Roman" w:hAnsi="Times New Roman" w:cs="Times New Roman"/>
                <w:color w:val="000000" w:themeColor="text1"/>
                <w:sz w:val="20"/>
                <w:szCs w:val="20"/>
                <w:lang w:val="uk-UA" w:eastAsia="uk-UA"/>
              </w:rPr>
              <w:t xml:space="preserve"> дошки на балконах та терасах із утепленням підлог над житловими приміщеннями. Встановлено огородження на французьких балконах, відкритих балконах та терасах</w:t>
            </w:r>
          </w:p>
        </w:tc>
      </w:tr>
      <w:tr w:rsidR="002B7D8F" w:rsidRPr="000C139D" w14:paraId="27B42692" w14:textId="77777777" w:rsidTr="00A44F41">
        <w:tc>
          <w:tcPr>
            <w:tcW w:w="4749" w:type="dxa"/>
          </w:tcPr>
          <w:p w14:paraId="1549EFBC" w14:textId="7777777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покривання підлоги</w:t>
            </w:r>
          </w:p>
        </w:tc>
        <w:tc>
          <w:tcPr>
            <w:tcW w:w="5770" w:type="dxa"/>
          </w:tcPr>
          <w:p w14:paraId="507EB35F" w14:textId="3B586D90" w:rsidR="002B7D8F" w:rsidRPr="000C139D" w:rsidRDefault="001E4909" w:rsidP="00C410BB">
            <w:pPr>
              <w:widowControl/>
              <w:tabs>
                <w:tab w:val="left" w:pos="909"/>
              </w:tabs>
              <w:autoSpaceDE/>
              <w:autoSpaceDN/>
              <w:ind w:left="133" w:right="28"/>
              <w:jc w:val="both"/>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Ц</w:t>
            </w:r>
            <w:r w:rsidR="00610F52" w:rsidRPr="000C139D">
              <w:rPr>
                <w:rFonts w:ascii="Times New Roman" w:eastAsia="Times New Roman" w:hAnsi="Times New Roman" w:cs="Times New Roman"/>
                <w:color w:val="000000" w:themeColor="text1"/>
                <w:sz w:val="20"/>
                <w:szCs w:val="20"/>
                <w:lang w:val="uk-UA" w:eastAsia="uk-UA"/>
              </w:rPr>
              <w:t>ементно-піщана стяжка на підлогах (окрім приміщень санвузла,</w:t>
            </w:r>
            <w:r w:rsidR="003E169F" w:rsidRPr="000C139D">
              <w:rPr>
                <w:rFonts w:ascii="Times New Roman" w:eastAsia="Times New Roman" w:hAnsi="Times New Roman" w:cs="Times New Roman"/>
                <w:color w:val="000000" w:themeColor="text1"/>
                <w:sz w:val="20"/>
                <w:szCs w:val="20"/>
                <w:lang w:val="uk-UA" w:eastAsia="uk-UA"/>
              </w:rPr>
              <w:t xml:space="preserve"> </w:t>
            </w:r>
            <w:r w:rsidR="00610F52" w:rsidRPr="000C139D">
              <w:rPr>
                <w:rFonts w:ascii="Times New Roman" w:eastAsia="Times New Roman" w:hAnsi="Times New Roman" w:cs="Times New Roman"/>
                <w:color w:val="000000" w:themeColor="text1"/>
                <w:sz w:val="20"/>
                <w:szCs w:val="20"/>
                <w:lang w:val="uk-UA" w:eastAsia="uk-UA"/>
              </w:rPr>
              <w:t>коридора</w:t>
            </w:r>
            <w:r w:rsidR="00A54084" w:rsidRPr="000C139D">
              <w:rPr>
                <w:rFonts w:ascii="Times New Roman" w:eastAsia="Times New Roman" w:hAnsi="Times New Roman" w:cs="Times New Roman"/>
                <w:color w:val="000000" w:themeColor="text1"/>
                <w:sz w:val="20"/>
                <w:szCs w:val="20"/>
                <w:lang w:val="uk-UA" w:eastAsia="uk-UA"/>
              </w:rPr>
              <w:t>,</w:t>
            </w:r>
            <w:r w:rsidR="00610F52" w:rsidRPr="000C139D">
              <w:rPr>
                <w:rFonts w:ascii="Times New Roman" w:eastAsia="Times New Roman" w:hAnsi="Times New Roman" w:cs="Times New Roman"/>
                <w:color w:val="000000" w:themeColor="text1"/>
                <w:sz w:val="20"/>
                <w:szCs w:val="20"/>
                <w:lang w:val="uk-UA" w:eastAsia="uk-UA"/>
              </w:rPr>
              <w:t xml:space="preserve"> кухні</w:t>
            </w:r>
            <w:r w:rsidR="00A54084" w:rsidRPr="000C139D">
              <w:rPr>
                <w:rFonts w:ascii="Times New Roman" w:eastAsia="Times New Roman" w:hAnsi="Times New Roman" w:cs="Times New Roman"/>
                <w:color w:val="000000" w:themeColor="text1"/>
                <w:sz w:val="20"/>
                <w:szCs w:val="20"/>
                <w:lang w:val="uk-UA" w:eastAsia="uk-UA"/>
              </w:rPr>
              <w:t xml:space="preserve"> та гардеробних з </w:t>
            </w:r>
            <w:proofErr w:type="spellStart"/>
            <w:r w:rsidR="00A54084" w:rsidRPr="000C139D">
              <w:rPr>
                <w:rFonts w:ascii="Times New Roman" w:eastAsia="Times New Roman" w:hAnsi="Times New Roman" w:cs="Times New Roman"/>
                <w:color w:val="000000" w:themeColor="text1"/>
                <w:sz w:val="20"/>
                <w:szCs w:val="20"/>
                <w:lang w:val="uk-UA" w:eastAsia="uk-UA"/>
              </w:rPr>
              <w:t>кухонь</w:t>
            </w:r>
            <w:proofErr w:type="spellEnd"/>
            <w:r w:rsidR="00A54084" w:rsidRPr="000C139D">
              <w:rPr>
                <w:rFonts w:ascii="Times New Roman" w:eastAsia="Times New Roman" w:hAnsi="Times New Roman" w:cs="Times New Roman"/>
                <w:color w:val="000000" w:themeColor="text1"/>
                <w:sz w:val="20"/>
                <w:szCs w:val="20"/>
                <w:lang w:val="uk-UA" w:eastAsia="uk-UA"/>
              </w:rPr>
              <w:t xml:space="preserve"> </w:t>
            </w:r>
            <w:proofErr w:type="spellStart"/>
            <w:r w:rsidR="00A54084" w:rsidRPr="000C139D">
              <w:rPr>
                <w:rFonts w:ascii="Times New Roman" w:eastAsia="Times New Roman" w:hAnsi="Times New Roman" w:cs="Times New Roman"/>
                <w:color w:val="000000" w:themeColor="text1"/>
                <w:sz w:val="20"/>
                <w:szCs w:val="20"/>
                <w:lang w:val="uk-UA" w:eastAsia="uk-UA"/>
              </w:rPr>
              <w:t>віталень</w:t>
            </w:r>
            <w:proofErr w:type="spellEnd"/>
            <w:r w:rsidR="00A54084" w:rsidRPr="000C139D">
              <w:rPr>
                <w:rFonts w:ascii="Times New Roman" w:eastAsia="Times New Roman" w:hAnsi="Times New Roman" w:cs="Times New Roman"/>
                <w:color w:val="000000" w:themeColor="text1"/>
                <w:sz w:val="20"/>
                <w:szCs w:val="20"/>
                <w:lang w:val="uk-UA" w:eastAsia="uk-UA"/>
              </w:rPr>
              <w:t>, коридорів</w:t>
            </w:r>
            <w:r w:rsidR="00610F52" w:rsidRPr="000C139D">
              <w:rPr>
                <w:rFonts w:ascii="Times New Roman" w:eastAsia="Times New Roman" w:hAnsi="Times New Roman" w:cs="Times New Roman"/>
                <w:color w:val="000000" w:themeColor="text1"/>
                <w:sz w:val="20"/>
                <w:szCs w:val="20"/>
                <w:lang w:val="uk-UA" w:eastAsia="uk-UA"/>
              </w:rPr>
              <w:t xml:space="preserve">) </w:t>
            </w:r>
          </w:p>
        </w:tc>
      </w:tr>
      <w:tr w:rsidR="002B7D8F" w:rsidRPr="000C139D" w14:paraId="5278A74C" w14:textId="77777777" w:rsidTr="00A44F41">
        <w:tc>
          <w:tcPr>
            <w:tcW w:w="4749" w:type="dxa"/>
          </w:tcPr>
          <w:p w14:paraId="45386776" w14:textId="2AA2DA87" w:rsidR="002B7D8F" w:rsidRPr="000C139D" w:rsidRDefault="002B7D8F"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 xml:space="preserve">опорядження </w:t>
            </w:r>
            <w:r w:rsidR="00610F52" w:rsidRPr="000C139D">
              <w:rPr>
                <w:rFonts w:ascii="Times New Roman" w:eastAsia="Times New Roman" w:hAnsi="Times New Roman" w:cs="Times New Roman"/>
                <w:color w:val="000000" w:themeColor="text1"/>
                <w:sz w:val="20"/>
                <w:szCs w:val="20"/>
                <w:lang w:val="uk-UA" w:eastAsia="uk-UA"/>
              </w:rPr>
              <w:t>т</w:t>
            </w:r>
            <w:r w:rsidRPr="000C139D">
              <w:rPr>
                <w:rFonts w:ascii="Times New Roman" w:eastAsia="Times New Roman" w:hAnsi="Times New Roman" w:cs="Times New Roman"/>
                <w:color w:val="000000" w:themeColor="text1"/>
                <w:sz w:val="20"/>
                <w:szCs w:val="20"/>
                <w:lang w:val="uk-UA" w:eastAsia="uk-UA"/>
              </w:rPr>
              <w:t>а покривання стін</w:t>
            </w:r>
          </w:p>
        </w:tc>
        <w:tc>
          <w:tcPr>
            <w:tcW w:w="5770" w:type="dxa"/>
          </w:tcPr>
          <w:p w14:paraId="1FE5EB17" w14:textId="2F709AA9" w:rsidR="002B7D8F"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themeColor="text1"/>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Гіпсов</w:t>
            </w:r>
            <w:r w:rsidR="001E4909" w:rsidRPr="000C139D">
              <w:rPr>
                <w:rFonts w:ascii="Times New Roman" w:eastAsia="Times New Roman" w:hAnsi="Times New Roman" w:cs="Times New Roman"/>
                <w:color w:val="000000" w:themeColor="text1"/>
                <w:sz w:val="20"/>
                <w:szCs w:val="20"/>
                <w:lang w:val="uk-UA" w:eastAsia="uk-UA"/>
              </w:rPr>
              <w:t>а</w:t>
            </w:r>
            <w:r w:rsidRPr="000C139D">
              <w:rPr>
                <w:rFonts w:ascii="Times New Roman" w:eastAsia="Times New Roman" w:hAnsi="Times New Roman" w:cs="Times New Roman"/>
                <w:color w:val="000000" w:themeColor="text1"/>
                <w:sz w:val="20"/>
                <w:szCs w:val="20"/>
                <w:lang w:val="uk-UA" w:eastAsia="uk-UA"/>
              </w:rPr>
              <w:t xml:space="preserve"> штукатурк</w:t>
            </w:r>
            <w:r w:rsidR="001E4909" w:rsidRPr="000C139D">
              <w:rPr>
                <w:rFonts w:ascii="Times New Roman" w:eastAsia="Times New Roman" w:hAnsi="Times New Roman" w:cs="Times New Roman"/>
                <w:color w:val="000000" w:themeColor="text1"/>
                <w:sz w:val="20"/>
                <w:szCs w:val="20"/>
                <w:lang w:val="uk-UA" w:eastAsia="uk-UA"/>
              </w:rPr>
              <w:t>а</w:t>
            </w:r>
            <w:r w:rsidRPr="000C139D">
              <w:rPr>
                <w:rFonts w:ascii="Times New Roman" w:eastAsia="Times New Roman" w:hAnsi="Times New Roman" w:cs="Times New Roman"/>
                <w:color w:val="000000" w:themeColor="text1"/>
                <w:sz w:val="20"/>
                <w:szCs w:val="20"/>
                <w:lang w:val="uk-UA" w:eastAsia="uk-UA"/>
              </w:rPr>
              <w:t xml:space="preserve"> (окрім санвузлів)</w:t>
            </w:r>
          </w:p>
        </w:tc>
      </w:tr>
      <w:tr w:rsidR="00610F52" w:rsidRPr="000C139D" w14:paraId="7EFD591B" w14:textId="77777777" w:rsidTr="00A44F41">
        <w:tc>
          <w:tcPr>
            <w:tcW w:w="4749" w:type="dxa"/>
          </w:tcPr>
          <w:p w14:paraId="79B6F58F"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опорядження та покривання перегородок</w:t>
            </w:r>
          </w:p>
        </w:tc>
        <w:tc>
          <w:tcPr>
            <w:tcW w:w="5770" w:type="dxa"/>
          </w:tcPr>
          <w:p w14:paraId="7AF75ED0" w14:textId="2EAFF570"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Гіпсов</w:t>
            </w:r>
            <w:r w:rsidR="001E4909" w:rsidRPr="000C139D">
              <w:rPr>
                <w:rFonts w:ascii="Times New Roman" w:eastAsia="Times New Roman" w:hAnsi="Times New Roman" w:cs="Times New Roman"/>
                <w:color w:val="000000" w:themeColor="text1"/>
                <w:sz w:val="20"/>
                <w:szCs w:val="20"/>
                <w:lang w:val="uk-UA" w:eastAsia="uk-UA"/>
              </w:rPr>
              <w:t>а</w:t>
            </w:r>
            <w:r w:rsidRPr="000C139D">
              <w:rPr>
                <w:rFonts w:ascii="Times New Roman" w:eastAsia="Times New Roman" w:hAnsi="Times New Roman" w:cs="Times New Roman"/>
                <w:color w:val="000000" w:themeColor="text1"/>
                <w:sz w:val="20"/>
                <w:szCs w:val="20"/>
                <w:lang w:val="uk-UA" w:eastAsia="uk-UA"/>
              </w:rPr>
              <w:t xml:space="preserve"> штукатур</w:t>
            </w:r>
            <w:r w:rsidR="001E4909" w:rsidRPr="000C139D">
              <w:rPr>
                <w:rFonts w:ascii="Times New Roman" w:eastAsia="Times New Roman" w:hAnsi="Times New Roman" w:cs="Times New Roman"/>
                <w:color w:val="000000" w:themeColor="text1"/>
                <w:sz w:val="20"/>
                <w:szCs w:val="20"/>
                <w:lang w:val="uk-UA" w:eastAsia="uk-UA"/>
              </w:rPr>
              <w:t>ка</w:t>
            </w:r>
            <w:r w:rsidRPr="000C139D">
              <w:rPr>
                <w:rFonts w:ascii="Times New Roman" w:eastAsia="Times New Roman" w:hAnsi="Times New Roman" w:cs="Times New Roman"/>
                <w:color w:val="000000" w:themeColor="text1"/>
                <w:sz w:val="20"/>
                <w:szCs w:val="20"/>
                <w:lang w:val="uk-UA" w:eastAsia="uk-UA"/>
              </w:rPr>
              <w:t xml:space="preserve"> (окрім санвузлів)</w:t>
            </w:r>
          </w:p>
        </w:tc>
      </w:tr>
      <w:tr w:rsidR="00610F52" w:rsidRPr="000C139D" w14:paraId="7F0CF20F" w14:textId="77777777" w:rsidTr="00A44F41">
        <w:tc>
          <w:tcPr>
            <w:tcW w:w="4749" w:type="dxa"/>
          </w:tcPr>
          <w:p w14:paraId="58505146"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опорядження та покривання стелі</w:t>
            </w:r>
          </w:p>
        </w:tc>
        <w:tc>
          <w:tcPr>
            <w:tcW w:w="5770" w:type="dxa"/>
          </w:tcPr>
          <w:p w14:paraId="1C4ADCFF"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виконується</w:t>
            </w:r>
          </w:p>
        </w:tc>
      </w:tr>
      <w:tr w:rsidR="00610F52" w:rsidRPr="000C139D" w14:paraId="7CCECDAA" w14:textId="77777777" w:rsidTr="00A44F41">
        <w:tc>
          <w:tcPr>
            <w:tcW w:w="4749" w:type="dxa"/>
          </w:tcPr>
          <w:p w14:paraId="2EAF17F8"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сходи (при багаторівневих об’єктах)</w:t>
            </w:r>
          </w:p>
        </w:tc>
        <w:tc>
          <w:tcPr>
            <w:tcW w:w="5770" w:type="dxa"/>
          </w:tcPr>
          <w:p w14:paraId="0E375BF0"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36FC31EE" w14:textId="77777777" w:rsidTr="00A44F41">
        <w:tc>
          <w:tcPr>
            <w:tcW w:w="4749" w:type="dxa"/>
          </w:tcPr>
          <w:p w14:paraId="24B4FDE7"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вікна (заповнення віконних прорізів)</w:t>
            </w:r>
          </w:p>
        </w:tc>
        <w:tc>
          <w:tcPr>
            <w:tcW w:w="5770" w:type="dxa"/>
          </w:tcPr>
          <w:p w14:paraId="4E7D463B" w14:textId="7ED98870" w:rsidR="00610F52" w:rsidRPr="000C139D" w:rsidRDefault="003E169F"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Встановлені вікна з алюмінієвого профілю заповненні енергозберігаючим склопакетом</w:t>
            </w:r>
          </w:p>
        </w:tc>
      </w:tr>
      <w:tr w:rsidR="00610F52" w:rsidRPr="000C139D" w14:paraId="25748A75" w14:textId="77777777" w:rsidTr="00A44F41">
        <w:tc>
          <w:tcPr>
            <w:tcW w:w="4749" w:type="dxa"/>
          </w:tcPr>
          <w:p w14:paraId="041451E7"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вхідні двері</w:t>
            </w:r>
          </w:p>
        </w:tc>
        <w:tc>
          <w:tcPr>
            <w:tcW w:w="5770" w:type="dxa"/>
          </w:tcPr>
          <w:p w14:paraId="1A96C79D"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Металеві, протипожежні, утеплені, з МДФ накладками</w:t>
            </w:r>
          </w:p>
        </w:tc>
      </w:tr>
      <w:tr w:rsidR="00610F52" w:rsidRPr="000C139D" w14:paraId="2267DC8C" w14:textId="77777777" w:rsidTr="00A44F41">
        <w:tc>
          <w:tcPr>
            <w:tcW w:w="4749" w:type="dxa"/>
          </w:tcPr>
          <w:p w14:paraId="02F07BBB"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заповнення дверних прорізів у внутрішніх стінах, перегородках</w:t>
            </w:r>
          </w:p>
        </w:tc>
        <w:tc>
          <w:tcPr>
            <w:tcW w:w="5770" w:type="dxa"/>
          </w:tcPr>
          <w:p w14:paraId="5EC76483"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3B8808AB" w14:textId="77777777" w:rsidTr="00A44F41">
        <w:tc>
          <w:tcPr>
            <w:tcW w:w="4749" w:type="dxa"/>
          </w:tcPr>
          <w:p w14:paraId="0584A102"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заповнення дверних прорізів у зовнішніх огороджувальних конструкціях</w:t>
            </w:r>
          </w:p>
        </w:tc>
        <w:tc>
          <w:tcPr>
            <w:tcW w:w="5770" w:type="dxa"/>
          </w:tcPr>
          <w:p w14:paraId="4C217B67" w14:textId="1C400B41" w:rsidR="00610F52" w:rsidRPr="000C139D" w:rsidRDefault="001E4909"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З алюмінієвого профілю заповненні енергозберігаючим склопакетом</w:t>
            </w:r>
          </w:p>
        </w:tc>
      </w:tr>
      <w:tr w:rsidR="00610F52" w:rsidRPr="000C139D" w14:paraId="4277414C" w14:textId="77777777" w:rsidTr="00A44F41">
        <w:tc>
          <w:tcPr>
            <w:tcW w:w="4749" w:type="dxa"/>
          </w:tcPr>
          <w:p w14:paraId="6CC15153"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вбудовані шафи та антресолі</w:t>
            </w:r>
          </w:p>
        </w:tc>
        <w:tc>
          <w:tcPr>
            <w:tcW w:w="5770" w:type="dxa"/>
          </w:tcPr>
          <w:p w14:paraId="4F59C8C0"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42E47E9E" w14:textId="77777777" w:rsidTr="00A44F41">
        <w:tc>
          <w:tcPr>
            <w:tcW w:w="10519" w:type="dxa"/>
            <w:gridSpan w:val="2"/>
          </w:tcPr>
          <w:p w14:paraId="7410C863" w14:textId="77777777" w:rsidR="00610F52" w:rsidRPr="000C139D" w:rsidRDefault="00610F52" w:rsidP="00C410BB">
            <w:pPr>
              <w:widowControl/>
              <w:tabs>
                <w:tab w:val="left" w:pos="772"/>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Інженерне обладнання:</w:t>
            </w:r>
          </w:p>
        </w:tc>
      </w:tr>
      <w:tr w:rsidR="00610F52" w:rsidRPr="000C139D" w14:paraId="2AB6958D" w14:textId="77777777" w:rsidTr="00A44F41">
        <w:tc>
          <w:tcPr>
            <w:tcW w:w="4749" w:type="dxa"/>
          </w:tcPr>
          <w:p w14:paraId="52DA4897"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опалення (теплопостачання)</w:t>
            </w:r>
          </w:p>
        </w:tc>
        <w:tc>
          <w:tcPr>
            <w:tcW w:w="5770" w:type="dxa"/>
          </w:tcPr>
          <w:p w14:paraId="1B1FB6DA" w14:textId="3C3AC39C"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Газові навісні двоконтурні котли</w:t>
            </w:r>
            <w:r w:rsidR="00A54084" w:rsidRPr="000C139D">
              <w:rPr>
                <w:rFonts w:ascii="Times New Roman" w:eastAsia="Times New Roman" w:hAnsi="Times New Roman" w:cs="Times New Roman"/>
                <w:color w:val="000000" w:themeColor="text1"/>
                <w:sz w:val="20"/>
                <w:szCs w:val="20"/>
                <w:lang w:val="uk-UA" w:eastAsia="uk-UA"/>
              </w:rPr>
              <w:t>, розведення не виконується</w:t>
            </w:r>
          </w:p>
        </w:tc>
      </w:tr>
      <w:tr w:rsidR="00610F52" w:rsidRPr="000C139D" w14:paraId="55E00E47" w14:textId="77777777" w:rsidTr="00A44F41">
        <w:tc>
          <w:tcPr>
            <w:tcW w:w="4749" w:type="dxa"/>
          </w:tcPr>
          <w:p w14:paraId="3993F939"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водопостачання</w:t>
            </w:r>
          </w:p>
        </w:tc>
        <w:tc>
          <w:tcPr>
            <w:tcW w:w="5770" w:type="dxa"/>
          </w:tcPr>
          <w:p w14:paraId="7CCCBF9E" w14:textId="0F52FECF"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Водопостачання здійснюється від проектованого зовнішнього господарсько-питного водопроводу</w:t>
            </w:r>
            <w:r w:rsidR="00A54084" w:rsidRPr="000C139D">
              <w:rPr>
                <w:rFonts w:ascii="Times New Roman" w:eastAsia="Times New Roman" w:hAnsi="Times New Roman" w:cs="Times New Roman"/>
                <w:color w:val="000000" w:themeColor="text1"/>
                <w:sz w:val="20"/>
                <w:szCs w:val="20"/>
                <w:lang w:val="uk-UA" w:eastAsia="uk-UA"/>
              </w:rPr>
              <w:t xml:space="preserve"> до котла без розведення мереж по квартирі</w:t>
            </w:r>
          </w:p>
        </w:tc>
      </w:tr>
      <w:tr w:rsidR="00610F52" w:rsidRPr="000C139D" w14:paraId="11362853" w14:textId="77777777" w:rsidTr="00A44F41">
        <w:tc>
          <w:tcPr>
            <w:tcW w:w="4749" w:type="dxa"/>
          </w:tcPr>
          <w:p w14:paraId="0F9099A1"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гарячого водопостачання</w:t>
            </w:r>
          </w:p>
        </w:tc>
        <w:tc>
          <w:tcPr>
            <w:tcW w:w="5770" w:type="dxa"/>
          </w:tcPr>
          <w:p w14:paraId="3962752E" w14:textId="5763B0E2"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Від двоконтурних газових котлів</w:t>
            </w:r>
            <w:r w:rsidR="00A54084" w:rsidRPr="000C139D">
              <w:rPr>
                <w:rFonts w:ascii="Times New Roman" w:eastAsia="Times New Roman" w:hAnsi="Times New Roman" w:cs="Times New Roman"/>
                <w:color w:val="000000" w:themeColor="text1"/>
                <w:sz w:val="20"/>
                <w:szCs w:val="20"/>
                <w:lang w:val="uk-UA" w:eastAsia="uk-UA"/>
              </w:rPr>
              <w:t>, розведення мереж по квартирі не виконується</w:t>
            </w:r>
          </w:p>
        </w:tc>
      </w:tr>
      <w:tr w:rsidR="00610F52" w:rsidRPr="000C139D" w14:paraId="0CB08280" w14:textId="77777777" w:rsidTr="00A44F41">
        <w:tc>
          <w:tcPr>
            <w:tcW w:w="4749" w:type="dxa"/>
          </w:tcPr>
          <w:p w14:paraId="65B5BDFC"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водовідведення га каналізації</w:t>
            </w:r>
          </w:p>
        </w:tc>
        <w:tc>
          <w:tcPr>
            <w:tcW w:w="5770" w:type="dxa"/>
          </w:tcPr>
          <w:p w14:paraId="0846517B" w14:textId="55597BA3"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Самопливом по проектованих мережах побутової та дощової каналізації</w:t>
            </w:r>
            <w:r w:rsidR="00A54084" w:rsidRPr="000C139D">
              <w:rPr>
                <w:rFonts w:ascii="Times New Roman" w:eastAsia="Times New Roman" w:hAnsi="Times New Roman" w:cs="Times New Roman"/>
                <w:color w:val="000000" w:themeColor="text1"/>
                <w:sz w:val="20"/>
                <w:szCs w:val="20"/>
                <w:lang w:val="uk-UA" w:eastAsia="uk-UA"/>
              </w:rPr>
              <w:t>, розведення мереж по квартирі не виконується</w:t>
            </w:r>
          </w:p>
        </w:tc>
      </w:tr>
      <w:tr w:rsidR="00610F52" w:rsidRPr="000C139D" w14:paraId="42E21D22" w14:textId="77777777" w:rsidTr="00A44F41">
        <w:tc>
          <w:tcPr>
            <w:tcW w:w="4749" w:type="dxa"/>
          </w:tcPr>
          <w:p w14:paraId="6A8B1F6C"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lastRenderedPageBreak/>
              <w:t>охолодження та кондиціювання</w:t>
            </w:r>
          </w:p>
        </w:tc>
        <w:tc>
          <w:tcPr>
            <w:tcW w:w="5770" w:type="dxa"/>
          </w:tcPr>
          <w:p w14:paraId="7641518A"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виконується</w:t>
            </w:r>
          </w:p>
        </w:tc>
      </w:tr>
      <w:tr w:rsidR="00610F52" w:rsidRPr="000C139D" w14:paraId="1742E331" w14:textId="77777777" w:rsidTr="00A44F41">
        <w:tc>
          <w:tcPr>
            <w:tcW w:w="4749" w:type="dxa"/>
          </w:tcPr>
          <w:p w14:paraId="778480E2"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газопостачання</w:t>
            </w:r>
          </w:p>
        </w:tc>
        <w:tc>
          <w:tcPr>
            <w:tcW w:w="5770" w:type="dxa"/>
          </w:tcPr>
          <w:p w14:paraId="31514EA5" w14:textId="6C12BC4E"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themeColor="text1"/>
                <w:sz w:val="20"/>
                <w:szCs w:val="20"/>
                <w:lang w:val="uk-UA" w:eastAsia="uk-UA"/>
              </w:rPr>
              <w:t>Поквартирне</w:t>
            </w:r>
            <w:proofErr w:type="spellEnd"/>
            <w:r w:rsidR="00A54084" w:rsidRPr="000C139D">
              <w:rPr>
                <w:rFonts w:ascii="Times New Roman" w:eastAsia="Times New Roman" w:hAnsi="Times New Roman" w:cs="Times New Roman"/>
                <w:color w:val="000000" w:themeColor="text1"/>
                <w:sz w:val="20"/>
                <w:szCs w:val="20"/>
                <w:lang w:val="uk-UA" w:eastAsia="uk-UA"/>
              </w:rPr>
              <w:t>, розведення мереж по квартирі не виконується</w:t>
            </w:r>
          </w:p>
        </w:tc>
      </w:tr>
      <w:tr w:rsidR="00610F52" w:rsidRPr="000C139D" w14:paraId="7EBC7ABC" w14:textId="77777777" w:rsidTr="00A44F41">
        <w:tc>
          <w:tcPr>
            <w:tcW w:w="4749" w:type="dxa"/>
          </w:tcPr>
          <w:p w14:paraId="7C127AB5"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електропостачання</w:t>
            </w:r>
          </w:p>
        </w:tc>
        <w:tc>
          <w:tcPr>
            <w:tcW w:w="5770" w:type="dxa"/>
          </w:tcPr>
          <w:p w14:paraId="6BFA5C86" w14:textId="10C0515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themeColor="text1"/>
                <w:sz w:val="20"/>
                <w:szCs w:val="20"/>
                <w:lang w:val="uk-UA" w:eastAsia="uk-UA"/>
              </w:rPr>
              <w:t>Поквартирне</w:t>
            </w:r>
            <w:proofErr w:type="spellEnd"/>
            <w:r w:rsidR="00A54084" w:rsidRPr="000C139D">
              <w:rPr>
                <w:rFonts w:ascii="Times New Roman" w:eastAsia="Times New Roman" w:hAnsi="Times New Roman" w:cs="Times New Roman"/>
                <w:color w:val="000000" w:themeColor="text1"/>
                <w:sz w:val="20"/>
                <w:szCs w:val="20"/>
                <w:lang w:val="uk-UA" w:eastAsia="uk-UA"/>
              </w:rPr>
              <w:t>, розведення мереж по квартирі не виконується</w:t>
            </w:r>
          </w:p>
        </w:tc>
      </w:tr>
      <w:tr w:rsidR="00610F52" w:rsidRPr="000C139D" w14:paraId="46A9E926" w14:textId="77777777" w:rsidTr="00A44F41">
        <w:tc>
          <w:tcPr>
            <w:tcW w:w="4749" w:type="dxa"/>
          </w:tcPr>
          <w:p w14:paraId="1FBD7A75"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вентиляція</w:t>
            </w:r>
          </w:p>
        </w:tc>
        <w:tc>
          <w:tcPr>
            <w:tcW w:w="5770" w:type="dxa"/>
          </w:tcPr>
          <w:p w14:paraId="430F8D3B"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themeColor="text1"/>
                <w:sz w:val="20"/>
                <w:szCs w:val="20"/>
                <w:lang w:val="uk-UA" w:eastAsia="uk-UA"/>
              </w:rPr>
              <w:t>Загальнообмінна</w:t>
            </w:r>
            <w:proofErr w:type="spellEnd"/>
            <w:r w:rsidRPr="000C139D">
              <w:rPr>
                <w:rFonts w:ascii="Times New Roman" w:eastAsia="Times New Roman" w:hAnsi="Times New Roman" w:cs="Times New Roman"/>
                <w:color w:val="000000" w:themeColor="text1"/>
                <w:sz w:val="20"/>
                <w:szCs w:val="20"/>
                <w:lang w:val="uk-UA" w:eastAsia="uk-UA"/>
              </w:rPr>
              <w:t xml:space="preserve"> з природнім спонуканням</w:t>
            </w:r>
          </w:p>
        </w:tc>
      </w:tr>
      <w:tr w:rsidR="00610F52" w:rsidRPr="000C139D" w14:paraId="24BECC14" w14:textId="77777777" w:rsidTr="001E4909">
        <w:tc>
          <w:tcPr>
            <w:tcW w:w="4749" w:type="dxa"/>
          </w:tcPr>
          <w:p w14:paraId="7F62330A"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themeColor="text1"/>
                <w:sz w:val="20"/>
                <w:szCs w:val="20"/>
                <w:lang w:val="uk-UA" w:eastAsia="uk-UA"/>
              </w:rPr>
              <w:t>домофон</w:t>
            </w:r>
            <w:proofErr w:type="spellEnd"/>
          </w:p>
        </w:tc>
        <w:tc>
          <w:tcPr>
            <w:tcW w:w="5770" w:type="dxa"/>
          </w:tcPr>
          <w:p w14:paraId="754CF779" w14:textId="29FBB5BD" w:rsidR="00610F52" w:rsidRPr="000C139D" w:rsidRDefault="00A54084"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Заведений кабель без встановлення обладнання</w:t>
            </w:r>
          </w:p>
        </w:tc>
      </w:tr>
      <w:tr w:rsidR="00610F52" w:rsidRPr="000C139D" w14:paraId="5DC9910F" w14:textId="77777777" w:rsidTr="001E4909">
        <w:tc>
          <w:tcPr>
            <w:tcW w:w="4749" w:type="dxa"/>
          </w:tcPr>
          <w:p w14:paraId="46A7DD21"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автоматизація та диспетчеризація</w:t>
            </w:r>
          </w:p>
        </w:tc>
        <w:tc>
          <w:tcPr>
            <w:tcW w:w="5770" w:type="dxa"/>
          </w:tcPr>
          <w:p w14:paraId="30DB07DE"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126010F1" w14:textId="77777777" w:rsidTr="001E4909">
        <w:tc>
          <w:tcPr>
            <w:tcW w:w="4749" w:type="dxa"/>
          </w:tcPr>
          <w:p w14:paraId="18CEDC3F"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proofErr w:type="spellStart"/>
            <w:r w:rsidRPr="000C139D">
              <w:rPr>
                <w:rFonts w:ascii="Times New Roman" w:eastAsia="Times New Roman" w:hAnsi="Times New Roman" w:cs="Times New Roman"/>
                <w:color w:val="000000" w:themeColor="text1"/>
                <w:sz w:val="20"/>
                <w:szCs w:val="20"/>
                <w:lang w:val="uk-UA" w:eastAsia="uk-UA"/>
              </w:rPr>
              <w:t>слабкострумні</w:t>
            </w:r>
            <w:proofErr w:type="spellEnd"/>
            <w:r w:rsidRPr="000C139D">
              <w:rPr>
                <w:rFonts w:ascii="Times New Roman" w:eastAsia="Times New Roman" w:hAnsi="Times New Roman" w:cs="Times New Roman"/>
                <w:color w:val="000000" w:themeColor="text1"/>
                <w:sz w:val="20"/>
                <w:szCs w:val="20"/>
                <w:lang w:val="uk-UA" w:eastAsia="uk-UA"/>
              </w:rPr>
              <w:t xml:space="preserve"> пристрої</w:t>
            </w:r>
          </w:p>
        </w:tc>
        <w:tc>
          <w:tcPr>
            <w:tcW w:w="5770" w:type="dxa"/>
          </w:tcPr>
          <w:p w14:paraId="52E410A9"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1BBE731A" w14:textId="77777777" w:rsidTr="001E4909">
        <w:tc>
          <w:tcPr>
            <w:tcW w:w="4749" w:type="dxa"/>
          </w:tcPr>
          <w:p w14:paraId="0A76B676"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зв’язку та сигналізації</w:t>
            </w:r>
          </w:p>
        </w:tc>
        <w:tc>
          <w:tcPr>
            <w:tcW w:w="5770" w:type="dxa"/>
          </w:tcPr>
          <w:p w14:paraId="0742763B"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4770EBCD" w14:textId="77777777" w:rsidTr="001E4909">
        <w:tc>
          <w:tcPr>
            <w:tcW w:w="4749" w:type="dxa"/>
          </w:tcPr>
          <w:p w14:paraId="745272BA"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електронні комунікаційні мережі</w:t>
            </w:r>
          </w:p>
        </w:tc>
        <w:tc>
          <w:tcPr>
            <w:tcW w:w="5770" w:type="dxa"/>
          </w:tcPr>
          <w:p w14:paraId="1A0831F3"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2A07FC36" w14:textId="77777777" w:rsidTr="001E4909">
        <w:tc>
          <w:tcPr>
            <w:tcW w:w="4749" w:type="dxa"/>
          </w:tcPr>
          <w:p w14:paraId="5212FDF9"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системи протипожежного захисту</w:t>
            </w:r>
          </w:p>
        </w:tc>
        <w:tc>
          <w:tcPr>
            <w:tcW w:w="5770" w:type="dxa"/>
          </w:tcPr>
          <w:p w14:paraId="3DA625E1"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61FE4741" w14:textId="77777777" w:rsidTr="001E4909">
        <w:tc>
          <w:tcPr>
            <w:tcW w:w="4749" w:type="dxa"/>
          </w:tcPr>
          <w:p w14:paraId="0F63646F"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сантехнічне обладнання</w:t>
            </w:r>
          </w:p>
        </w:tc>
        <w:tc>
          <w:tcPr>
            <w:tcW w:w="5770" w:type="dxa"/>
          </w:tcPr>
          <w:p w14:paraId="7310AE5E"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themeColor="text1"/>
                <w:sz w:val="20"/>
                <w:szCs w:val="20"/>
                <w:lang w:val="uk-UA" w:eastAsia="uk-UA"/>
              </w:rPr>
              <w:t>Не передбачено</w:t>
            </w:r>
          </w:p>
        </w:tc>
      </w:tr>
      <w:tr w:rsidR="00610F52" w:rsidRPr="000C139D" w14:paraId="7A7EB8E0" w14:textId="77777777" w:rsidTr="00A44F41">
        <w:tc>
          <w:tcPr>
            <w:tcW w:w="4749" w:type="dxa"/>
          </w:tcPr>
          <w:p w14:paraId="7300733C"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Стислий перелік будівельних робіт, які повинні бути проведені на майбутньому об’єкті будівництва</w:t>
            </w:r>
          </w:p>
        </w:tc>
        <w:tc>
          <w:tcPr>
            <w:tcW w:w="5770" w:type="dxa"/>
          </w:tcPr>
          <w:p w14:paraId="7351B0D7"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влаштування зовнішніх та внутрішніх стін;</w:t>
            </w:r>
          </w:p>
          <w:p w14:paraId="1FFA259D" w14:textId="30791699"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w:t>
            </w:r>
            <w:r w:rsidR="000A0051" w:rsidRPr="000C139D">
              <w:rPr>
                <w:rFonts w:ascii="Times New Roman" w:eastAsia="Times New Roman" w:hAnsi="Times New Roman" w:cs="Times New Roman"/>
                <w:color w:val="000000"/>
                <w:sz w:val="20"/>
                <w:szCs w:val="20"/>
                <w:lang w:val="uk-UA" w:eastAsia="uk-UA"/>
              </w:rPr>
              <w:t xml:space="preserve"> </w:t>
            </w:r>
            <w:r w:rsidRPr="000C139D">
              <w:rPr>
                <w:rFonts w:ascii="Times New Roman" w:eastAsia="Times New Roman" w:hAnsi="Times New Roman" w:cs="Times New Roman"/>
                <w:color w:val="000000"/>
                <w:sz w:val="20"/>
                <w:szCs w:val="20"/>
                <w:lang w:val="uk-UA" w:eastAsia="uk-UA"/>
              </w:rPr>
              <w:t xml:space="preserve">влаштування штукатурки стін та перегородок (крім санвузлів); </w:t>
            </w:r>
          </w:p>
          <w:p w14:paraId="164F20BA" w14:textId="77777777" w:rsidR="000A0051"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xml:space="preserve">- влаштування внутрішніх квартирних інженерних мереж; </w:t>
            </w:r>
          </w:p>
          <w:p w14:paraId="0FD5071E" w14:textId="61727860" w:rsidR="00610F52" w:rsidRPr="000C139D" w:rsidRDefault="00610F52" w:rsidP="00A54084">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Times New Roman" w:hAnsi="Times New Roman" w:cs="Times New Roman"/>
                <w:color w:val="000000"/>
                <w:sz w:val="20"/>
                <w:szCs w:val="20"/>
                <w:lang w:val="uk-UA" w:eastAsia="uk-UA"/>
              </w:rPr>
              <w:t>- влаштування чорнової стяжки підлоги</w:t>
            </w:r>
            <w:r w:rsidR="001E4909" w:rsidRPr="000C139D">
              <w:rPr>
                <w:rFonts w:ascii="Times New Roman" w:eastAsia="Times New Roman" w:hAnsi="Times New Roman" w:cs="Times New Roman"/>
                <w:color w:val="000000"/>
                <w:sz w:val="20"/>
                <w:szCs w:val="20"/>
                <w:lang w:val="uk-UA" w:eastAsia="uk-UA"/>
              </w:rPr>
              <w:t xml:space="preserve"> </w:t>
            </w:r>
            <w:r w:rsidR="00A54084" w:rsidRPr="000C139D">
              <w:rPr>
                <w:rFonts w:ascii="Times New Roman" w:eastAsia="Times New Roman" w:hAnsi="Times New Roman" w:cs="Times New Roman"/>
                <w:color w:val="000000"/>
                <w:sz w:val="20"/>
                <w:szCs w:val="20"/>
                <w:lang w:val="uk-UA" w:eastAsia="uk-UA"/>
              </w:rPr>
              <w:t xml:space="preserve">(окрім приміщень санвузла, коридора, кухні та гардеробних з </w:t>
            </w:r>
            <w:proofErr w:type="spellStart"/>
            <w:r w:rsidR="00A54084" w:rsidRPr="000C139D">
              <w:rPr>
                <w:rFonts w:ascii="Times New Roman" w:eastAsia="Times New Roman" w:hAnsi="Times New Roman" w:cs="Times New Roman"/>
                <w:color w:val="000000"/>
                <w:sz w:val="20"/>
                <w:szCs w:val="20"/>
                <w:lang w:val="uk-UA" w:eastAsia="uk-UA"/>
              </w:rPr>
              <w:t>кухонь</w:t>
            </w:r>
            <w:proofErr w:type="spellEnd"/>
            <w:r w:rsidR="00A54084" w:rsidRPr="000C139D">
              <w:rPr>
                <w:rFonts w:ascii="Times New Roman" w:eastAsia="Times New Roman" w:hAnsi="Times New Roman" w:cs="Times New Roman"/>
                <w:color w:val="000000"/>
                <w:sz w:val="20"/>
                <w:szCs w:val="20"/>
                <w:lang w:val="uk-UA" w:eastAsia="uk-UA"/>
              </w:rPr>
              <w:t xml:space="preserve"> </w:t>
            </w:r>
            <w:proofErr w:type="spellStart"/>
            <w:r w:rsidR="00A54084" w:rsidRPr="000C139D">
              <w:rPr>
                <w:rFonts w:ascii="Times New Roman" w:eastAsia="Times New Roman" w:hAnsi="Times New Roman" w:cs="Times New Roman"/>
                <w:color w:val="000000"/>
                <w:sz w:val="20"/>
                <w:szCs w:val="20"/>
                <w:lang w:val="uk-UA" w:eastAsia="uk-UA"/>
              </w:rPr>
              <w:t>віталень</w:t>
            </w:r>
            <w:proofErr w:type="spellEnd"/>
            <w:r w:rsidR="00A54084" w:rsidRPr="000C139D">
              <w:rPr>
                <w:rFonts w:ascii="Times New Roman" w:eastAsia="Times New Roman" w:hAnsi="Times New Roman" w:cs="Times New Roman"/>
                <w:color w:val="000000"/>
                <w:sz w:val="20"/>
                <w:szCs w:val="20"/>
                <w:lang w:val="uk-UA" w:eastAsia="uk-UA"/>
              </w:rPr>
              <w:t>, коридорів)</w:t>
            </w:r>
            <w:r w:rsidRPr="000C139D">
              <w:rPr>
                <w:rFonts w:ascii="Times New Roman" w:eastAsia="Times New Roman" w:hAnsi="Times New Roman" w:cs="Times New Roman"/>
                <w:color w:val="000000"/>
                <w:sz w:val="20"/>
                <w:szCs w:val="20"/>
                <w:lang w:val="uk-UA" w:eastAsia="uk-UA"/>
              </w:rPr>
              <w:t xml:space="preserve">; </w:t>
            </w:r>
          </w:p>
        </w:tc>
      </w:tr>
      <w:tr w:rsidR="00610F52" w:rsidRPr="000C139D" w14:paraId="0EDCE20E" w14:textId="77777777" w:rsidTr="00A44F41">
        <w:tc>
          <w:tcPr>
            <w:tcW w:w="4749" w:type="dxa"/>
          </w:tcPr>
          <w:p w14:paraId="6A87654E" w14:textId="77777777" w:rsidR="00610F52" w:rsidRPr="000C139D" w:rsidRDefault="00610F52" w:rsidP="00C410BB">
            <w:pPr>
              <w:widowControl/>
              <w:tabs>
                <w:tab w:val="left" w:pos="772"/>
              </w:tabs>
              <w:autoSpaceDE/>
              <w:autoSpaceDN/>
              <w:ind w:left="206" w:right="28"/>
              <w:jc w:val="both"/>
              <w:rPr>
                <w:rFonts w:ascii="Times New Roman" w:eastAsia="Times New Roman" w:hAnsi="Times New Roman" w:cs="Times New Roman"/>
                <w:b/>
                <w:bCs/>
                <w:color w:val="000000"/>
                <w:sz w:val="20"/>
                <w:szCs w:val="20"/>
                <w:lang w:val="uk-UA" w:eastAsia="uk-UA"/>
              </w:rPr>
            </w:pPr>
            <w:r w:rsidRPr="000C139D">
              <w:rPr>
                <w:rFonts w:ascii="Times New Roman" w:eastAsia="Times New Roman" w:hAnsi="Times New Roman" w:cs="Times New Roman"/>
                <w:b/>
                <w:bCs/>
                <w:color w:val="000000"/>
                <w:sz w:val="20"/>
                <w:szCs w:val="20"/>
                <w:lang w:val="uk-UA" w:eastAsia="uk-UA"/>
              </w:rPr>
              <w:t>Перелік обладнання, яке повинно бути встановлено на Майбутньому об’єкті нерухомості та передано Покупцю</w:t>
            </w:r>
          </w:p>
        </w:tc>
        <w:tc>
          <w:tcPr>
            <w:tcW w:w="5770" w:type="dxa"/>
          </w:tcPr>
          <w:p w14:paraId="67464BF5" w14:textId="77777777" w:rsidR="00610F52" w:rsidRPr="000C139D" w:rsidRDefault="00610F52" w:rsidP="00C410BB">
            <w:pPr>
              <w:widowControl/>
              <w:tabs>
                <w:tab w:val="left" w:pos="909"/>
              </w:tabs>
              <w:autoSpaceDE/>
              <w:autoSpaceDN/>
              <w:ind w:left="133" w:right="28"/>
              <w:jc w:val="both"/>
              <w:rPr>
                <w:rFonts w:ascii="Times New Roman" w:eastAsia="Times New Roman" w:hAnsi="Times New Roman" w:cs="Times New Roman"/>
                <w:color w:val="000000"/>
                <w:sz w:val="20"/>
                <w:szCs w:val="20"/>
                <w:lang w:val="uk-UA" w:eastAsia="uk-UA"/>
              </w:rPr>
            </w:pPr>
            <w:r w:rsidRPr="000C139D">
              <w:rPr>
                <w:rFonts w:ascii="Times New Roman" w:eastAsia="Arial Unicode MS" w:hAnsi="Times New Roman" w:cs="Times New Roman"/>
                <w:color w:val="000000" w:themeColor="text1"/>
                <w:sz w:val="20"/>
                <w:szCs w:val="20"/>
                <w:bdr w:val="none" w:sz="0" w:space="0" w:color="auto" w:frame="1"/>
                <w:lang w:val="uk-UA" w:eastAsia="ru-RU"/>
              </w:rPr>
              <w:t>- газовий котел, прилади обліку води, електроенергії та газу</w:t>
            </w:r>
          </w:p>
        </w:tc>
      </w:tr>
    </w:tbl>
    <w:p w14:paraId="4AD8E3B7"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1.12.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 наведено у Додатку № 2 до цього договору.</w:t>
      </w:r>
    </w:p>
    <w:p w14:paraId="7DA4B8E5" w14:textId="3BAF1FFB" w:rsidR="002B7D8F" w:rsidRPr="000C139D" w:rsidRDefault="002B7D8F" w:rsidP="002C0B6D">
      <w:pPr>
        <w:pStyle w:val="a9"/>
        <w:suppressAutoHyphens/>
        <w:ind w:left="0"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xml:space="preserve">1.13. Державну реєстрацію спеціального майнового права Продавця на Майбутній об’єкт нерухомості в Державному реєстрі речових прав на нерухоме майно проведено </w:t>
      </w:r>
      <w:r w:rsidRPr="000C139D">
        <w:rPr>
          <w:rFonts w:ascii="Times New Roman" w:hAnsi="Times New Roman" w:cs="Times New Roman"/>
          <w:sz w:val="20"/>
          <w:szCs w:val="20"/>
        </w:rPr>
        <w:t xml:space="preserve">Інформаційною Системою Державний Реєстр Прав </w:t>
      </w:r>
      <w:r w:rsidR="000C139D" w:rsidRPr="000C139D">
        <w:rPr>
          <w:rFonts w:ascii="Times New Roman" w:hAnsi="Times New Roman" w:cs="Times New Roman"/>
          <w:sz w:val="20"/>
          <w:szCs w:val="20"/>
        </w:rPr>
        <w:t>__________</w:t>
      </w:r>
      <w:r w:rsidRPr="000C139D">
        <w:rPr>
          <w:rFonts w:ascii="Times New Roman" w:hAnsi="Times New Roman" w:cs="Times New Roman"/>
          <w:sz w:val="20"/>
          <w:szCs w:val="20"/>
        </w:rPr>
        <w:t xml:space="preserve"> року, </w:t>
      </w:r>
      <w:r w:rsidRPr="000C139D">
        <w:rPr>
          <w:rFonts w:ascii="Times New Roman" w:hAnsi="Times New Roman" w:cs="Times New Roman"/>
          <w:kern w:val="2"/>
          <w:sz w:val="20"/>
          <w:szCs w:val="20"/>
          <w:lang w:eastAsia="zh-CN" w:bidi="hi-IN"/>
        </w:rPr>
        <w:t xml:space="preserve">номер відомостей про речове право (спеціальне майнове право): </w:t>
      </w:r>
      <w:r w:rsidR="000C139D" w:rsidRPr="000C139D">
        <w:rPr>
          <w:rFonts w:ascii="Times New Roman" w:hAnsi="Times New Roman" w:cs="Times New Roman"/>
          <w:kern w:val="2"/>
          <w:sz w:val="20"/>
          <w:szCs w:val="20"/>
          <w:lang w:eastAsia="zh-CN" w:bidi="hi-IN"/>
        </w:rPr>
        <w:t>__________</w:t>
      </w:r>
      <w:r w:rsidRPr="000C139D">
        <w:rPr>
          <w:rFonts w:ascii="Times New Roman" w:hAnsi="Times New Roman" w:cs="Times New Roman"/>
          <w:kern w:val="2"/>
          <w:sz w:val="20"/>
          <w:szCs w:val="20"/>
          <w:lang w:eastAsia="zh-CN" w:bidi="hi-IN"/>
        </w:rPr>
        <w:t xml:space="preserve">, реєстраційний номер об’єкта: </w:t>
      </w:r>
      <w:r w:rsidR="000C139D" w:rsidRPr="000C139D">
        <w:rPr>
          <w:rFonts w:ascii="Times New Roman" w:hAnsi="Times New Roman" w:cs="Times New Roman"/>
          <w:kern w:val="2"/>
          <w:sz w:val="20"/>
          <w:szCs w:val="20"/>
          <w:lang w:eastAsia="zh-CN" w:bidi="hi-IN"/>
        </w:rPr>
        <w:t>__________</w:t>
      </w:r>
      <w:r w:rsidRPr="000C139D">
        <w:rPr>
          <w:rFonts w:ascii="Times New Roman" w:hAnsi="Times New Roman" w:cs="Times New Roman"/>
          <w:kern w:val="2"/>
          <w:sz w:val="20"/>
          <w:szCs w:val="20"/>
          <w:lang w:eastAsia="zh-CN" w:bidi="hi-IN"/>
        </w:rPr>
        <w:t xml:space="preserve">, що підтверджується Інформацією з Державного реєстру речових прав на нерухоме майно та Реєстру прав власності на нерухоме майно, Державного реєстру </w:t>
      </w:r>
      <w:proofErr w:type="spellStart"/>
      <w:r w:rsidRPr="000C139D">
        <w:rPr>
          <w:rFonts w:ascii="Times New Roman" w:hAnsi="Times New Roman" w:cs="Times New Roman"/>
          <w:kern w:val="2"/>
          <w:sz w:val="20"/>
          <w:szCs w:val="20"/>
          <w:lang w:eastAsia="zh-CN" w:bidi="hi-IN"/>
        </w:rPr>
        <w:t>Іпотек</w:t>
      </w:r>
      <w:proofErr w:type="spellEnd"/>
      <w:r w:rsidRPr="000C139D">
        <w:rPr>
          <w:rFonts w:ascii="Times New Roman" w:hAnsi="Times New Roman" w:cs="Times New Roman"/>
          <w:kern w:val="2"/>
          <w:sz w:val="20"/>
          <w:szCs w:val="20"/>
          <w:lang w:eastAsia="zh-CN" w:bidi="hi-IN"/>
        </w:rPr>
        <w:t xml:space="preserve">, Єдиного реєстру заборон відчуження об’єктів нерухомого майна, сформованою </w:t>
      </w:r>
      <w:r w:rsidR="000C139D" w:rsidRPr="000C139D">
        <w:rPr>
          <w:rFonts w:ascii="Times New Roman" w:hAnsi="Times New Roman" w:cs="Times New Roman"/>
          <w:kern w:val="2"/>
          <w:sz w:val="20"/>
          <w:szCs w:val="20"/>
          <w:lang w:eastAsia="zh-CN" w:bidi="hi-IN"/>
        </w:rPr>
        <w:t>__________</w:t>
      </w:r>
      <w:r w:rsidRPr="000C139D">
        <w:rPr>
          <w:rFonts w:ascii="Times New Roman" w:hAnsi="Times New Roman" w:cs="Times New Roman"/>
          <w:kern w:val="2"/>
          <w:sz w:val="20"/>
          <w:szCs w:val="20"/>
          <w:lang w:eastAsia="zh-CN" w:bidi="hi-IN"/>
        </w:rPr>
        <w:t xml:space="preserve">року </w:t>
      </w:r>
      <w:r w:rsidR="000C139D" w:rsidRPr="000C139D">
        <w:rPr>
          <w:rFonts w:ascii="Times New Roman" w:hAnsi="Times New Roman" w:cs="Times New Roman"/>
          <w:kern w:val="2"/>
          <w:sz w:val="20"/>
          <w:szCs w:val="20"/>
          <w:lang w:eastAsia="zh-CN" w:bidi="hi-IN"/>
        </w:rPr>
        <w:t>__________</w:t>
      </w:r>
      <w:r w:rsidR="001B786D" w:rsidRPr="000C139D">
        <w:rPr>
          <w:rFonts w:ascii="Times New Roman" w:hAnsi="Times New Roman" w:cs="Times New Roman"/>
          <w:kern w:val="2"/>
          <w:sz w:val="20"/>
          <w:szCs w:val="20"/>
          <w:lang w:eastAsia="zh-CN" w:bidi="hi-IN"/>
        </w:rPr>
        <w:t>.</w:t>
      </w:r>
      <w:r w:rsidRPr="000C139D">
        <w:rPr>
          <w:rFonts w:ascii="Times New Roman" w:hAnsi="Times New Roman" w:cs="Times New Roman"/>
          <w:kern w:val="2"/>
          <w:sz w:val="20"/>
          <w:szCs w:val="20"/>
          <w:lang w:eastAsia="zh-CN" w:bidi="hi-IN"/>
        </w:rPr>
        <w:t xml:space="preserve">, приватним нотаріусом </w:t>
      </w:r>
      <w:r w:rsidR="00D9183F" w:rsidRPr="000C139D">
        <w:rPr>
          <w:rFonts w:ascii="Times New Roman" w:hAnsi="Times New Roman" w:cs="Times New Roman"/>
          <w:kern w:val="2"/>
          <w:sz w:val="20"/>
          <w:szCs w:val="20"/>
          <w:lang w:eastAsia="zh-CN" w:bidi="hi-IN"/>
        </w:rPr>
        <w:t>Львівського</w:t>
      </w:r>
      <w:r w:rsidRPr="000C139D">
        <w:rPr>
          <w:rFonts w:ascii="Times New Roman" w:hAnsi="Times New Roman" w:cs="Times New Roman"/>
          <w:kern w:val="2"/>
          <w:sz w:val="20"/>
          <w:szCs w:val="20"/>
          <w:lang w:eastAsia="zh-CN" w:bidi="hi-IN"/>
        </w:rPr>
        <w:t xml:space="preserve"> міського нотаріального округу.</w:t>
      </w:r>
    </w:p>
    <w:p w14:paraId="33562C18" w14:textId="77777777" w:rsidR="002B7D8F" w:rsidRPr="000C139D" w:rsidRDefault="002B7D8F" w:rsidP="002C0B6D">
      <w:pPr>
        <w:pStyle w:val="a9"/>
        <w:suppressAutoHyphens/>
        <w:ind w:left="0"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xml:space="preserve">1.14. Площа Майбутнього об’єкта нерухомості, в тому числі, вбудованих приміщень, може бути змінена в процесі будівництва та буде остаточно визначена після завершення будівництва та проведення технічної інвентаризації професійним </w:t>
      </w:r>
      <w:proofErr w:type="spellStart"/>
      <w:r w:rsidRPr="000C139D">
        <w:rPr>
          <w:rFonts w:ascii="Times New Roman" w:hAnsi="Times New Roman" w:cs="Times New Roman"/>
          <w:kern w:val="2"/>
          <w:sz w:val="20"/>
          <w:szCs w:val="20"/>
          <w:lang w:eastAsia="zh-CN" w:bidi="hi-IN"/>
        </w:rPr>
        <w:t>обмірювачем</w:t>
      </w:r>
      <w:proofErr w:type="spellEnd"/>
      <w:r w:rsidRPr="000C139D">
        <w:rPr>
          <w:rFonts w:ascii="Times New Roman" w:hAnsi="Times New Roman" w:cs="Times New Roman"/>
          <w:kern w:val="2"/>
          <w:sz w:val="20"/>
          <w:szCs w:val="20"/>
          <w:lang w:eastAsia="zh-CN" w:bidi="hi-IN"/>
        </w:rPr>
        <w:t xml:space="preserve"> за результатами обмірів, які будуть відображені в технічному паспорті на Об’єкт нерухомого майна.</w:t>
      </w:r>
    </w:p>
    <w:p w14:paraId="0BE654C9"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1.15. Розміщення (поверховість), площа та технічні характеристики Майбутнього об’єкта нерухомості, на який набуває спеціальне майнове право Покупець, повинні відповідати вимогам, обумовленим Сторонами цим Договором.</w:t>
      </w:r>
    </w:p>
    <w:p w14:paraId="1E4F621D" w14:textId="785DA776"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1.16. Розміщення (поверховість), площа та технічні характеристики Об’єкта нерухомого майна повинні відповідати вимогам, обумовленим Сторонами цим Договором.</w:t>
      </w:r>
    </w:p>
    <w:p w14:paraId="6673A3C3"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1.17. Якість Об’єкта нерухомого майна повинна відповідати стандартам та вимогам чинного законодавства України. Підтвердженням якості Об’єкта нерухомого майна є прийняття Об’єкта в експлуатацію відповідно до чинного законодавства.</w:t>
      </w:r>
    </w:p>
    <w:p w14:paraId="7D5E56A3"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1.18. Якість матеріалів та обладнання, що використовуються в будівельних роботах, повинні відповідати нормам та стандартам, передбаченим чинним українським законодавством для даних видів матеріалів та обладнання.</w:t>
      </w:r>
    </w:p>
    <w:p w14:paraId="272EB383"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1.19. Будівництво Об’єкта здійснюється відповідно до проектної та дозвільної документації, з дотриманням будівельних норм, державних стандартів і правил.</w:t>
      </w:r>
    </w:p>
    <w:p w14:paraId="45A96BA7" w14:textId="3E2282FB"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1.20. Покупець ознайомлений, що проектна документація на будівництво Об’єкта є твором архітектури в розумінні Закону України «Про авторські і суміжні права» та є об’єктом авторського права. Будь-які втручання в архітектурну частину Об’єкта (фасаду) є недопустимими. У випадку порушення авторського права суб’єкт авторського (або суміжних) прав Продавець має право на звернення до Покупця чи власника об’єкта нерухомості про усунення порушення авторського права, в порядку визначеному Законом України “Про авторське право і суміжні права” та іншими законодавчими актами.</w:t>
      </w:r>
    </w:p>
    <w:p w14:paraId="0F93AEF3" w14:textId="77777777" w:rsidR="002B7D8F" w:rsidRPr="000C139D" w:rsidRDefault="002B7D8F" w:rsidP="002C0B6D">
      <w:pPr>
        <w:ind w:right="31" w:firstLine="709"/>
        <w:jc w:val="both"/>
        <w:rPr>
          <w:rFonts w:ascii="Times New Roman" w:hAnsi="Times New Roman" w:cs="Times New Roman"/>
          <w:b/>
          <w:bCs/>
          <w:kern w:val="2"/>
          <w:sz w:val="20"/>
          <w:szCs w:val="20"/>
          <w:lang w:eastAsia="zh-CN" w:bidi="hi-IN"/>
        </w:rPr>
      </w:pPr>
      <w:r w:rsidRPr="000C139D">
        <w:rPr>
          <w:rFonts w:ascii="Times New Roman" w:hAnsi="Times New Roman" w:cs="Times New Roman"/>
          <w:kern w:val="2"/>
          <w:sz w:val="20"/>
          <w:szCs w:val="20"/>
          <w:lang w:eastAsia="zh-CN" w:bidi="hi-IN"/>
        </w:rPr>
        <w:t xml:space="preserve">1.21. </w:t>
      </w:r>
      <w:r w:rsidRPr="000C139D">
        <w:rPr>
          <w:rFonts w:ascii="Times New Roman" w:hAnsi="Times New Roman" w:cs="Times New Roman"/>
          <w:b/>
          <w:bCs/>
          <w:kern w:val="2"/>
          <w:sz w:val="20"/>
          <w:szCs w:val="20"/>
          <w:lang w:eastAsia="zh-CN" w:bidi="hi-IN"/>
        </w:rPr>
        <w:t>Продавець гарантує:</w:t>
      </w:r>
    </w:p>
    <w:p w14:paraId="2FAB6C7B"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xml:space="preserve">- </w:t>
      </w:r>
      <w:r w:rsidRPr="000C139D">
        <w:rPr>
          <w:rFonts w:ascii="Times New Roman" w:hAnsi="Times New Roman" w:cs="Times New Roman"/>
          <w:sz w:val="20"/>
          <w:szCs w:val="20"/>
        </w:rPr>
        <w:t>Товариство з обмеженою відповідальністю «РЕЗЕРВ П Л Ю С»</w:t>
      </w:r>
      <w:r w:rsidRPr="000C139D">
        <w:rPr>
          <w:rFonts w:ascii="Times New Roman" w:hAnsi="Times New Roman" w:cs="Times New Roman"/>
          <w:sz w:val="20"/>
          <w:szCs w:val="20"/>
          <w:lang w:eastAsia="uk-UA"/>
        </w:rPr>
        <w:t xml:space="preserve"> </w:t>
      </w:r>
      <w:r w:rsidRPr="000C139D">
        <w:rPr>
          <w:rFonts w:ascii="Times New Roman" w:hAnsi="Times New Roman" w:cs="Times New Roman"/>
          <w:kern w:val="2"/>
          <w:sz w:val="20"/>
          <w:szCs w:val="20"/>
          <w:lang w:eastAsia="zh-CN" w:bidi="hi-IN"/>
        </w:rPr>
        <w:t>є замовником будівництва Об’єкта на підставі належних дозвільних документів;</w:t>
      </w:r>
    </w:p>
    <w:p w14:paraId="5E6D7A1B" w14:textId="08AC593F"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xml:space="preserve">- наявність у замовника будівництва права </w:t>
      </w:r>
      <w:r w:rsidR="00CB63BF" w:rsidRPr="000C139D">
        <w:rPr>
          <w:rFonts w:ascii="Times New Roman" w:hAnsi="Times New Roman" w:cs="Times New Roman"/>
          <w:kern w:val="2"/>
          <w:sz w:val="20"/>
          <w:szCs w:val="20"/>
          <w:lang w:eastAsia="zh-CN" w:bidi="hi-IN"/>
        </w:rPr>
        <w:t>власності</w:t>
      </w:r>
      <w:r w:rsidRPr="000C139D">
        <w:rPr>
          <w:rFonts w:ascii="Times New Roman" w:hAnsi="Times New Roman" w:cs="Times New Roman"/>
          <w:kern w:val="2"/>
          <w:sz w:val="20"/>
          <w:szCs w:val="20"/>
          <w:lang w:eastAsia="zh-CN" w:bidi="hi-IN"/>
        </w:rPr>
        <w:t xml:space="preserve"> на земельну ділянку, на якій споруджується об’єкт будівництва</w:t>
      </w:r>
      <w:r w:rsidR="009E6DA3" w:rsidRPr="000C139D">
        <w:rPr>
          <w:rFonts w:ascii="Times New Roman" w:hAnsi="Times New Roman" w:cs="Times New Roman"/>
          <w:sz w:val="20"/>
          <w:szCs w:val="20"/>
        </w:rPr>
        <w:t>, що підтверджується Інформацією з Державного реєстру речових прав;</w:t>
      </w:r>
    </w:p>
    <w:p w14:paraId="28F24C54" w14:textId="22580495"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наявність діючих містобудівних умов та обмежень забудови земельної ділянки (реєстраційний номер ЄДЕССБ MU01:</w:t>
      </w:r>
      <w:r w:rsidR="002C0B6D" w:rsidRPr="000C139D">
        <w:rPr>
          <w:rFonts w:ascii="Times New Roman" w:hAnsi="Times New Roman" w:cs="Times New Roman"/>
          <w:kern w:val="2"/>
          <w:sz w:val="20"/>
          <w:szCs w:val="20"/>
          <w:lang w:eastAsia="zh-CN" w:bidi="hi-IN"/>
        </w:rPr>
        <w:t>1941-6177-7174-2298</w:t>
      </w:r>
      <w:r w:rsidRPr="000C139D">
        <w:rPr>
          <w:rFonts w:ascii="Times New Roman" w:hAnsi="Times New Roman" w:cs="Times New Roman"/>
          <w:kern w:val="2"/>
          <w:sz w:val="20"/>
          <w:szCs w:val="20"/>
          <w:lang w:eastAsia="zh-CN" w:bidi="hi-IN"/>
        </w:rPr>
        <w:t>);</w:t>
      </w:r>
    </w:p>
    <w:p w14:paraId="72670948" w14:textId="7BC091D1"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w:t>
      </w:r>
      <w:r w:rsidR="000D12A0" w:rsidRPr="000C139D">
        <w:rPr>
          <w:rFonts w:ascii="Times New Roman" w:hAnsi="Times New Roman" w:cs="Times New Roman"/>
          <w:kern w:val="2"/>
          <w:sz w:val="20"/>
          <w:szCs w:val="20"/>
          <w:lang w:eastAsia="zh-CN" w:bidi="hi-IN"/>
        </w:rPr>
        <w:t xml:space="preserve"> </w:t>
      </w:r>
      <w:r w:rsidRPr="000C139D">
        <w:rPr>
          <w:rFonts w:ascii="Times New Roman" w:hAnsi="Times New Roman" w:cs="Times New Roman"/>
          <w:kern w:val="2"/>
          <w:sz w:val="20"/>
          <w:szCs w:val="20"/>
          <w:lang w:eastAsia="zh-CN" w:bidi="hi-IN"/>
        </w:rPr>
        <w:t xml:space="preserve">наявність діючого </w:t>
      </w:r>
      <w:r w:rsidR="004B23CC" w:rsidRPr="000C139D">
        <w:rPr>
          <w:rFonts w:ascii="Times New Roman" w:hAnsi="Times New Roman" w:cs="Times New Roman"/>
          <w:kern w:val="2"/>
          <w:sz w:val="20"/>
          <w:szCs w:val="20"/>
          <w:lang w:eastAsia="zh-CN" w:bidi="hi-IN"/>
        </w:rPr>
        <w:t>дозволу</w:t>
      </w:r>
      <w:r w:rsidRPr="000C139D">
        <w:rPr>
          <w:rFonts w:ascii="Times New Roman" w:hAnsi="Times New Roman" w:cs="Times New Roman"/>
          <w:kern w:val="2"/>
          <w:sz w:val="20"/>
          <w:szCs w:val="20"/>
          <w:lang w:eastAsia="zh-CN" w:bidi="hi-IN"/>
        </w:rPr>
        <w:t xml:space="preserve"> на виконання будівельних робіт (реєстраційний номер </w:t>
      </w:r>
      <w:r w:rsidRPr="000C139D">
        <w:rPr>
          <w:rFonts w:ascii="Times New Roman" w:hAnsi="Times New Roman" w:cs="Times New Roman"/>
          <w:kern w:val="2"/>
          <w:sz w:val="20"/>
          <w:szCs w:val="20"/>
          <w:lang w:eastAsia="zh-CN" w:bidi="hi-IN"/>
        </w:rPr>
        <w:br/>
      </w:r>
      <w:r w:rsidR="004B23CC" w:rsidRPr="000C139D">
        <w:rPr>
          <w:rFonts w:ascii="Times New Roman" w:hAnsi="Times New Roman" w:cs="Times New Roman"/>
          <w:kern w:val="2"/>
          <w:sz w:val="20"/>
          <w:szCs w:val="20"/>
          <w:lang w:eastAsia="zh-CN" w:bidi="hi-IN"/>
        </w:rPr>
        <w:t>ЛВ012230805130</w:t>
      </w:r>
      <w:r w:rsidRPr="000C139D">
        <w:rPr>
          <w:rFonts w:ascii="Times New Roman" w:hAnsi="Times New Roman" w:cs="Times New Roman"/>
          <w:kern w:val="2"/>
          <w:sz w:val="20"/>
          <w:szCs w:val="20"/>
          <w:lang w:eastAsia="zh-CN" w:bidi="hi-IN"/>
        </w:rPr>
        <w:t>);</w:t>
      </w:r>
    </w:p>
    <w:p w14:paraId="75DBF608"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lastRenderedPageBreak/>
        <w:t>- відсутність факту зупинення виконання будівельних робіт до усунення порушень законодавства у сфері містобудівної діяльності;</w:t>
      </w:r>
    </w:p>
    <w:p w14:paraId="127A79E2"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відсутність факту прийняття в експлуатацію закінченого будівництвом об’єкта;</w:t>
      </w:r>
    </w:p>
    <w:p w14:paraId="7FA29902"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наявність визначеної гарантійної частки</w:t>
      </w:r>
      <w:r w:rsidRPr="000C139D">
        <w:rPr>
          <w:rFonts w:ascii="Times New Roman" w:hAnsi="Times New Roman" w:cs="Times New Roman"/>
          <w:sz w:val="20"/>
          <w:szCs w:val="20"/>
        </w:rPr>
        <w:t xml:space="preserve"> </w:t>
      </w:r>
      <w:r w:rsidRPr="000C139D">
        <w:rPr>
          <w:rFonts w:ascii="Times New Roman" w:hAnsi="Times New Roman" w:cs="Times New Roman"/>
          <w:kern w:val="2"/>
          <w:sz w:val="20"/>
          <w:szCs w:val="20"/>
          <w:lang w:eastAsia="zh-CN" w:bidi="hi-IN"/>
        </w:rPr>
        <w:t>у розмірі 10% (десяти відсотків) ;</w:t>
      </w:r>
    </w:p>
    <w:p w14:paraId="1BD4CDA0"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відсутність обтяження речових прав на подільний об’єкт незавершеного будівництва (крім обтяження, визначеного абзацом сьомим частини другої статті 27² Закону України «Про державну реєстрацію речових прав на нерухоме майно та їх обтяжень» та статтею 10 Закону України «Про фінансово-кредитні механізми і управління майном при будівництві житла та операціях з нерухомістю”);</w:t>
      </w:r>
    </w:p>
    <w:p w14:paraId="4DE13C2E"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 відсутність речових прав третіх осіб та обтяжень речових прав на майбутній об’єкт нерухомості (у тому числі номери відомостей про речові права третіх осіб та обтяження речових прав на об’єкт у Державному реєстрі речових прав на нерухоме майно).</w:t>
      </w:r>
    </w:p>
    <w:p w14:paraId="54CE8E5F" w14:textId="77777777"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kern w:val="2"/>
          <w:sz w:val="20"/>
          <w:szCs w:val="20"/>
          <w:lang w:eastAsia="zh-CN" w:bidi="hi-IN"/>
        </w:rPr>
        <w:t>1.22. Відповідно до відомостей з Державного реєстру речових прав на нерухоме майно актуальна інформація про речові права третіх осіб та обтяження речових прав на Майбутній об’єкт нерухомості відсутня станом на __________________ року.</w:t>
      </w:r>
    </w:p>
    <w:p w14:paraId="1338AE4D" w14:textId="1301C80F" w:rsidR="002B7D8F" w:rsidRPr="000C139D" w:rsidRDefault="002B7D8F" w:rsidP="002C0B6D">
      <w:pPr>
        <w:ind w:right="31" w:firstLine="709"/>
        <w:jc w:val="both"/>
        <w:rPr>
          <w:rFonts w:ascii="Times New Roman" w:hAnsi="Times New Roman" w:cs="Times New Roman"/>
          <w:kern w:val="2"/>
          <w:sz w:val="20"/>
          <w:szCs w:val="20"/>
          <w:lang w:eastAsia="zh-CN" w:bidi="hi-IN"/>
        </w:rPr>
      </w:pPr>
      <w:r w:rsidRPr="000C139D">
        <w:rPr>
          <w:rFonts w:ascii="Times New Roman" w:hAnsi="Times New Roman" w:cs="Times New Roman"/>
          <w:sz w:val="20"/>
          <w:szCs w:val="20"/>
        </w:rPr>
        <w:t xml:space="preserve"> </w:t>
      </w:r>
      <w:r w:rsidRPr="000C139D">
        <w:rPr>
          <w:rFonts w:ascii="Times New Roman" w:hAnsi="Times New Roman" w:cs="Times New Roman"/>
          <w:kern w:val="2"/>
          <w:sz w:val="20"/>
          <w:szCs w:val="20"/>
          <w:lang w:eastAsia="zh-CN" w:bidi="hi-IN"/>
        </w:rPr>
        <w:t>Відповідно до відомостей з Державного реєстру речових прав на нерухоме майно актуальна інформація про обтяження речових прав (заборона відчуження та/або користування; арешт; іпотека; податкова застава, предметом якої є нерухоме майно) щодо Об’єкта відсутня станом на _____________________ року.</w:t>
      </w:r>
    </w:p>
    <w:p w14:paraId="02EF6EC9" w14:textId="77777777" w:rsidR="00C410BB" w:rsidRPr="000C139D" w:rsidRDefault="00C410BB" w:rsidP="002C0B6D">
      <w:pPr>
        <w:ind w:right="31" w:firstLine="709"/>
        <w:jc w:val="both"/>
        <w:rPr>
          <w:rFonts w:ascii="Times New Roman" w:hAnsi="Times New Roman" w:cs="Times New Roman"/>
          <w:kern w:val="2"/>
          <w:sz w:val="20"/>
          <w:szCs w:val="20"/>
          <w:lang w:eastAsia="zh-CN" w:bidi="hi-IN"/>
        </w:rPr>
      </w:pPr>
    </w:p>
    <w:p w14:paraId="00838702" w14:textId="77777777" w:rsidR="002B7D8F" w:rsidRPr="000C139D" w:rsidRDefault="002B7D8F" w:rsidP="002C0B6D">
      <w:pPr>
        <w:ind w:right="31" w:firstLine="709"/>
        <w:jc w:val="center"/>
        <w:rPr>
          <w:rFonts w:ascii="Times New Roman" w:hAnsi="Times New Roman" w:cs="Times New Roman"/>
          <w:b/>
          <w:bCs/>
          <w:sz w:val="20"/>
          <w:szCs w:val="20"/>
        </w:rPr>
      </w:pPr>
      <w:r w:rsidRPr="000C139D">
        <w:rPr>
          <w:rFonts w:ascii="Times New Roman" w:hAnsi="Times New Roman" w:cs="Times New Roman"/>
          <w:b/>
          <w:bCs/>
          <w:sz w:val="20"/>
          <w:szCs w:val="20"/>
        </w:rPr>
        <w:t>2. ЦІНА МАЙБУТНЬОГО ОБ’ЄКТА НЕРУХОМОСТІ</w:t>
      </w:r>
    </w:p>
    <w:p w14:paraId="50DF12B2" w14:textId="5A3762E0"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w:t>
      </w:r>
      <w:r w:rsidR="00741CF2" w:rsidRPr="000C139D">
        <w:rPr>
          <w:rFonts w:ascii="Times New Roman" w:hAnsi="Times New Roman" w:cs="Times New Roman"/>
          <w:b/>
          <w:bCs/>
          <w:sz w:val="20"/>
          <w:szCs w:val="20"/>
        </w:rPr>
        <w:t>1.</w:t>
      </w:r>
      <w:r w:rsidR="00BA472F" w:rsidRPr="000C139D">
        <w:t xml:space="preserve"> </w:t>
      </w:r>
      <w:r w:rsidR="00595D21" w:rsidRPr="000C139D">
        <w:rPr>
          <w:rFonts w:ascii="Times New Roman" w:hAnsi="Times New Roman" w:cs="Times New Roman"/>
          <w:sz w:val="20"/>
          <w:szCs w:val="20"/>
        </w:rPr>
        <w:t xml:space="preserve">Ціна Майбутнього об’єкта нерухомості за цим Договором становить </w:t>
      </w:r>
      <w:r w:rsidR="000C139D" w:rsidRPr="000C139D">
        <w:rPr>
          <w:rFonts w:ascii="Times New Roman" w:hAnsi="Times New Roman" w:cs="Times New Roman"/>
          <w:sz w:val="20"/>
          <w:szCs w:val="20"/>
        </w:rPr>
        <w:t>__________</w:t>
      </w:r>
      <w:r w:rsidR="004C7F70" w:rsidRPr="000C139D">
        <w:rPr>
          <w:rFonts w:ascii="Times New Roman" w:hAnsi="Times New Roman" w:cs="Times New Roman"/>
          <w:sz w:val="20"/>
          <w:szCs w:val="20"/>
        </w:rPr>
        <w:t xml:space="preserve"> гривень </w:t>
      </w:r>
      <w:r w:rsidR="000C139D" w:rsidRPr="000C139D">
        <w:rPr>
          <w:rFonts w:ascii="Times New Roman" w:hAnsi="Times New Roman" w:cs="Times New Roman"/>
          <w:sz w:val="20"/>
          <w:szCs w:val="20"/>
        </w:rPr>
        <w:t>__________</w:t>
      </w:r>
      <w:r w:rsidR="004C7F70" w:rsidRPr="000C139D">
        <w:rPr>
          <w:rFonts w:ascii="Times New Roman" w:hAnsi="Times New Roman" w:cs="Times New Roman"/>
          <w:sz w:val="20"/>
          <w:szCs w:val="20"/>
        </w:rPr>
        <w:t xml:space="preserve">копійок </w:t>
      </w:r>
      <w:r w:rsidR="00595D21" w:rsidRPr="000C139D">
        <w:rPr>
          <w:rFonts w:ascii="Times New Roman" w:hAnsi="Times New Roman" w:cs="Times New Roman"/>
          <w:sz w:val="20"/>
          <w:szCs w:val="20"/>
        </w:rPr>
        <w:t xml:space="preserve">без ПДВ, ПДВ 20% - </w:t>
      </w:r>
      <w:r w:rsidR="000C139D" w:rsidRPr="000C139D">
        <w:rPr>
          <w:rFonts w:ascii="Times New Roman" w:hAnsi="Times New Roman" w:cs="Times New Roman"/>
          <w:sz w:val="20"/>
          <w:szCs w:val="20"/>
        </w:rPr>
        <w:t xml:space="preserve">__________ </w:t>
      </w:r>
      <w:r w:rsidR="004C7F70" w:rsidRPr="000C139D">
        <w:rPr>
          <w:rFonts w:ascii="Times New Roman" w:hAnsi="Times New Roman" w:cs="Times New Roman"/>
          <w:sz w:val="20"/>
          <w:szCs w:val="20"/>
        </w:rPr>
        <w:t xml:space="preserve">гривень </w:t>
      </w:r>
      <w:r w:rsidR="000C139D" w:rsidRPr="000C139D">
        <w:rPr>
          <w:rFonts w:ascii="Times New Roman" w:hAnsi="Times New Roman" w:cs="Times New Roman"/>
          <w:sz w:val="20"/>
          <w:szCs w:val="20"/>
        </w:rPr>
        <w:t>__________</w:t>
      </w:r>
      <w:r w:rsidR="004C7F70" w:rsidRPr="000C139D">
        <w:rPr>
          <w:rFonts w:ascii="Times New Roman" w:hAnsi="Times New Roman" w:cs="Times New Roman"/>
          <w:sz w:val="20"/>
          <w:szCs w:val="20"/>
        </w:rPr>
        <w:t>копійок</w:t>
      </w:r>
      <w:r w:rsidR="00595D21" w:rsidRPr="000C139D">
        <w:rPr>
          <w:rFonts w:ascii="Times New Roman" w:hAnsi="Times New Roman" w:cs="Times New Roman"/>
          <w:sz w:val="20"/>
          <w:szCs w:val="20"/>
        </w:rPr>
        <w:t xml:space="preserve">, всього з ПДВ </w:t>
      </w:r>
      <w:r w:rsidR="000C139D" w:rsidRPr="000C139D">
        <w:rPr>
          <w:rFonts w:ascii="Times New Roman" w:hAnsi="Times New Roman" w:cs="Times New Roman"/>
          <w:b/>
          <w:bCs/>
          <w:sz w:val="20"/>
          <w:szCs w:val="20"/>
        </w:rPr>
        <w:t>__________</w:t>
      </w:r>
      <w:r w:rsidR="004C7F70" w:rsidRPr="000C139D">
        <w:rPr>
          <w:rFonts w:ascii="Times New Roman" w:hAnsi="Times New Roman" w:cs="Times New Roman"/>
          <w:sz w:val="20"/>
          <w:szCs w:val="20"/>
        </w:rPr>
        <w:t xml:space="preserve">гривень </w:t>
      </w:r>
      <w:r w:rsidR="000C139D" w:rsidRPr="000C139D">
        <w:rPr>
          <w:rFonts w:ascii="Times New Roman" w:hAnsi="Times New Roman" w:cs="Times New Roman"/>
          <w:sz w:val="20"/>
          <w:szCs w:val="20"/>
        </w:rPr>
        <w:t>__________</w:t>
      </w:r>
      <w:r w:rsidR="004C7F70" w:rsidRPr="000C139D">
        <w:rPr>
          <w:rFonts w:ascii="Times New Roman" w:hAnsi="Times New Roman" w:cs="Times New Roman"/>
          <w:sz w:val="20"/>
          <w:szCs w:val="20"/>
        </w:rPr>
        <w:t>копійок</w:t>
      </w:r>
      <w:r w:rsidR="00595D21" w:rsidRPr="000C139D">
        <w:rPr>
          <w:rFonts w:ascii="Times New Roman" w:hAnsi="Times New Roman" w:cs="Times New Roman"/>
          <w:sz w:val="20"/>
          <w:szCs w:val="20"/>
        </w:rPr>
        <w:t>.</w:t>
      </w:r>
    </w:p>
    <w:p w14:paraId="18DD0EA2"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2.2. Порядок оплати та розрахунку платежів за цим Договором:</w:t>
      </w:r>
    </w:p>
    <w:p w14:paraId="7387253B"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2.2.1.</w:t>
      </w:r>
      <w:r w:rsidRPr="000C139D">
        <w:rPr>
          <w:rFonts w:ascii="Times New Roman" w:hAnsi="Times New Roman" w:cs="Times New Roman"/>
          <w:sz w:val="20"/>
          <w:szCs w:val="20"/>
        </w:rPr>
        <w:t xml:space="preserve"> Всі розрахунки між Сторонами цього Договору здійснюються в національній валюті України гривні. Оплата Ціни Майбутнього об’єкта нерухомості може здійснюватися Покупцем частинами в межах строку, визначеного п.2.2.2. цього Договору, за рахунок власних коштів та/або залучених, у тому числі, кредитних коштів. При цьому Покупець гарантує Продавцеві, що кошти, призначені для проведення розрахунків за цим Договором, отримані Покупцем на законних підставах, і він має право без будь-яких обмежень розпоряджатися ними.</w:t>
      </w:r>
    </w:p>
    <w:p w14:paraId="22AC341C" w14:textId="7789BD88"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2.2.2.</w:t>
      </w:r>
      <w:r w:rsidRPr="000C139D">
        <w:rPr>
          <w:rFonts w:ascii="Times New Roman" w:hAnsi="Times New Roman" w:cs="Times New Roman"/>
          <w:sz w:val="20"/>
          <w:szCs w:val="20"/>
        </w:rPr>
        <w:t xml:space="preserve"> Ціна Майбутнього об’єкта нерухомості оплачується Покупцем шляхом перерахування грошових коштів в українській гривні на рахунок Продавця за реквізитами: : Товариство з обмеженою відповідальністю «РЕЗЕРВ </w:t>
      </w:r>
      <w:r w:rsidR="004B69CF" w:rsidRPr="000C139D">
        <w:rPr>
          <w:rFonts w:ascii="Times New Roman" w:hAnsi="Times New Roman" w:cs="Times New Roman"/>
          <w:sz w:val="20"/>
          <w:szCs w:val="20"/>
        </w:rPr>
        <w:t xml:space="preserve">                         </w:t>
      </w:r>
      <w:r w:rsidRPr="000C139D">
        <w:rPr>
          <w:rFonts w:ascii="Times New Roman" w:hAnsi="Times New Roman" w:cs="Times New Roman"/>
          <w:sz w:val="20"/>
          <w:szCs w:val="20"/>
        </w:rPr>
        <w:t>П Л Ю С», ідентифікаційний код юридичної особи за ЄДРПОУ – 38205779, п/р UA903204780000026003924910725 в АБ «</w:t>
      </w:r>
      <w:proofErr w:type="spellStart"/>
      <w:r w:rsidRPr="000C139D">
        <w:rPr>
          <w:rFonts w:ascii="Times New Roman" w:hAnsi="Times New Roman" w:cs="Times New Roman"/>
          <w:sz w:val="20"/>
          <w:szCs w:val="20"/>
        </w:rPr>
        <w:t>Укргазбанк</w:t>
      </w:r>
      <w:proofErr w:type="spellEnd"/>
      <w:r w:rsidRPr="000C139D">
        <w:rPr>
          <w:rFonts w:ascii="Times New Roman" w:hAnsi="Times New Roman" w:cs="Times New Roman"/>
          <w:sz w:val="20"/>
          <w:szCs w:val="20"/>
        </w:rPr>
        <w:t xml:space="preserve">», МФО 320478 протягом </w:t>
      </w:r>
      <w:r w:rsidR="000C139D" w:rsidRPr="000C139D">
        <w:rPr>
          <w:rFonts w:ascii="Times New Roman" w:hAnsi="Times New Roman" w:cs="Times New Roman"/>
          <w:sz w:val="20"/>
          <w:szCs w:val="20"/>
        </w:rPr>
        <w:t>__________</w:t>
      </w:r>
      <w:r w:rsidRPr="000C139D">
        <w:rPr>
          <w:rFonts w:ascii="Times New Roman" w:hAnsi="Times New Roman" w:cs="Times New Roman"/>
          <w:sz w:val="20"/>
          <w:szCs w:val="20"/>
        </w:rPr>
        <w:t xml:space="preserve">з дати укладання цього Договору, але не пізніше </w:t>
      </w:r>
      <w:r w:rsidR="00AA1569" w:rsidRPr="000C139D">
        <w:rPr>
          <w:rFonts w:ascii="Times New Roman" w:hAnsi="Times New Roman" w:cs="Times New Roman"/>
          <w:sz w:val="20"/>
          <w:szCs w:val="20"/>
        </w:rPr>
        <w:t xml:space="preserve"> </w:t>
      </w:r>
      <w:r w:rsidR="000C139D" w:rsidRPr="000C139D">
        <w:rPr>
          <w:rFonts w:ascii="Times New Roman" w:hAnsi="Times New Roman" w:cs="Times New Roman"/>
          <w:sz w:val="20"/>
          <w:szCs w:val="20"/>
        </w:rPr>
        <w:t>__________</w:t>
      </w:r>
      <w:r w:rsidRPr="000C139D">
        <w:rPr>
          <w:rFonts w:ascii="Times New Roman" w:hAnsi="Times New Roman" w:cs="Times New Roman"/>
          <w:sz w:val="20"/>
          <w:szCs w:val="20"/>
        </w:rPr>
        <w:t>.</w:t>
      </w:r>
    </w:p>
    <w:p w14:paraId="4357CA66" w14:textId="7D5E01AA"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2.2.3.</w:t>
      </w:r>
      <w:r w:rsidRPr="000C139D">
        <w:rPr>
          <w:rFonts w:ascii="Times New Roman" w:hAnsi="Times New Roman" w:cs="Times New Roman"/>
          <w:sz w:val="20"/>
          <w:szCs w:val="20"/>
        </w:rPr>
        <w:t xml:space="preserve"> Датою оплати Ціни майбутнього об’єкта нерухомості та інших платежів, передбачених цим Договором, є дата зарахування грошових коштів на банківський рахунок Продавця з урахуванням положень цього пункту. Відповідно до норм Закону України «Про платіжні системи та переказ коштів в </w:t>
      </w:r>
      <w:proofErr w:type="spellStart"/>
      <w:r w:rsidRPr="000C139D">
        <w:rPr>
          <w:rFonts w:ascii="Times New Roman" w:hAnsi="Times New Roman" w:cs="Times New Roman"/>
          <w:sz w:val="20"/>
          <w:szCs w:val="20"/>
        </w:rPr>
        <w:t>Україніпослуги</w:t>
      </w:r>
      <w:proofErr w:type="spellEnd"/>
      <w:r w:rsidRPr="000C139D">
        <w:rPr>
          <w:rFonts w:ascii="Times New Roman" w:hAnsi="Times New Roman" w:cs="Times New Roman"/>
          <w:sz w:val="20"/>
          <w:szCs w:val="20"/>
        </w:rPr>
        <w:t>» №23461591-ІХІІ від 05.04.200130.06.2021р. грошові кошти повинні бути внесені до закінчення операційного часу банку, в якому Покупець здійснює платіж, для забезпечення перерахування грошових коштів на рахунок Продавця в день здійснення платежу.</w:t>
      </w:r>
    </w:p>
    <w:p w14:paraId="19FC75B0"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У разі внесення частини Ціни Майбутнього об’єкта нерухомості до банківської установи напередодні вихідних, святкових, неробочих днів, за умови, що зарахування грошових коштів на банківський рахунок Продавця відбулося не пізніше наступного робочого дня, зобов’язання Покупця по оплаті вважаються виконаними належним чином без застосування до неї санкцій, передбачених умовами цього Договору.</w:t>
      </w:r>
    </w:p>
    <w:p w14:paraId="053B911F"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2.2.4.</w:t>
      </w:r>
      <w:r w:rsidRPr="000C139D">
        <w:rPr>
          <w:rFonts w:ascii="Times New Roman" w:hAnsi="Times New Roman" w:cs="Times New Roman"/>
          <w:sz w:val="20"/>
          <w:szCs w:val="20"/>
        </w:rPr>
        <w:t xml:space="preserve"> Покупець самостійно несе усі витрати, пов’язані із здійсненням грошових розрахунків за цим Договором.</w:t>
      </w:r>
    </w:p>
    <w:p w14:paraId="593AFDDE" w14:textId="41C1B7B8"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2.3.</w:t>
      </w:r>
      <w:r w:rsidRPr="000C139D">
        <w:rPr>
          <w:rFonts w:ascii="Times New Roman" w:hAnsi="Times New Roman" w:cs="Times New Roman"/>
          <w:sz w:val="20"/>
          <w:szCs w:val="20"/>
        </w:rPr>
        <w:t xml:space="preserve"> У разі прострочення Покупцем оплати Ціни майбутнього об’єкта нерухомості спеціальне майнове право на майбутнього об’єкта нерухомості залишається у Продавця до моменту оплати Покупцем, крім повної Ціни майбутнього об’єкта нерухомості, також штрафних санкцій за прострочення платежів, в розмірі, передбаченому цим Договором.</w:t>
      </w:r>
    </w:p>
    <w:p w14:paraId="472A22E9"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2.4.</w:t>
      </w:r>
      <w:r w:rsidRPr="000C139D">
        <w:rPr>
          <w:rFonts w:ascii="Times New Roman" w:hAnsi="Times New Roman" w:cs="Times New Roman"/>
          <w:sz w:val="20"/>
          <w:szCs w:val="20"/>
        </w:rPr>
        <w:t xml:space="preserve"> У разі, якщо Покупець повністю сплатив Ціну Майбутнього об’єкта нерухомості та штрафні санкції, передбачені цим Договором, якщо вони були нараховані Продавцем Покупцю за прострочення платежів, Продавець видає Покупцю Довідку про сплату Ціни Майбутнього об’єкта нерухомості, яка підтверджує право Покупця на державну реєстрацію спеціального майнового права на відповідний майбутнього об’єкта нерухомості (далі - Довідка про сплату Ціни МОН), протягом трьох робочих днів з дня письмового звернення Покупця за такою довідкою.</w:t>
      </w:r>
    </w:p>
    <w:p w14:paraId="368A28C0"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2.5.</w:t>
      </w:r>
      <w:r w:rsidRPr="000C139D">
        <w:rPr>
          <w:rFonts w:ascii="Times New Roman" w:hAnsi="Times New Roman" w:cs="Times New Roman"/>
          <w:sz w:val="20"/>
          <w:szCs w:val="20"/>
        </w:rPr>
        <w:t xml:space="preserve"> Ціна Майбутнього об’єкта нерухомості, визначена п.2.1. цього Договору, підлягає уточненню (коригуванню) за результатами проведення технічної інвентаризації Об’єкта нерухомого майна після завершення будівництва, проведення внутрішніх опоряджувальних робіт (за наявності) та прийняття Об’єкта в експлуатацію, в порядку, передбаченому п.2.6., 2.7. цього Договору. У разі, якщо фактична площа Майбутнього об’єкта нерухомості за результатами технічної інвентаризації виявиться більшою або меншою від загальної проектної площі майбутнього об’єкта нерухомості, передбаченої п.1.11. цього Договору, кінцеві розрахунки між Сторонами здійснюються за результатами обмірів суб’єктом господарювання, що проводить технічну інвентаризацію, та отримання Продавцем технічного паспорту на Об’єкт нерухомого майна.</w:t>
      </w:r>
    </w:p>
    <w:p w14:paraId="6D4A1B00" w14:textId="26F257AC"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2.6.</w:t>
      </w:r>
      <w:r w:rsidRPr="000C139D">
        <w:rPr>
          <w:rFonts w:ascii="Times New Roman" w:hAnsi="Times New Roman" w:cs="Times New Roman"/>
          <w:sz w:val="20"/>
          <w:szCs w:val="20"/>
        </w:rPr>
        <w:t xml:space="preserve"> Коригування Ціни Майбутнього об’єкта нерухомості здійснюється з розрахунку, що ціна за 1 (один) квадратний метр різниці між фактичною загальною площею Об’єкта нерухомого майна, встановленою за результатами проведення технічної інвентаризації Об’єкта нерухомого майна, та загальною проектною площею Майбутнього об’єкта </w:t>
      </w:r>
      <w:r w:rsidRPr="000C139D">
        <w:rPr>
          <w:rFonts w:ascii="Times New Roman" w:hAnsi="Times New Roman" w:cs="Times New Roman"/>
          <w:sz w:val="20"/>
          <w:szCs w:val="20"/>
        </w:rPr>
        <w:lastRenderedPageBreak/>
        <w:t>нерухомості, передбаченою цим Договором визначається в гривнях з урахуванням ПДВ за формулою:</w:t>
      </w:r>
    </w:p>
    <w:p w14:paraId="4EFAB341" w14:textId="1EDAC19C" w:rsidR="002B7D8F" w:rsidRPr="000C139D" w:rsidRDefault="002B7D8F" w:rsidP="002C0B6D">
      <w:pPr>
        <w:ind w:right="31" w:firstLine="709"/>
        <w:jc w:val="center"/>
        <w:rPr>
          <w:rFonts w:ascii="Times New Roman" w:hAnsi="Times New Roman" w:cs="Times New Roman"/>
          <w:sz w:val="20"/>
          <w:szCs w:val="20"/>
        </w:rPr>
      </w:pPr>
      <w:r w:rsidRPr="000C139D">
        <w:rPr>
          <w:rFonts w:ascii="Times New Roman" w:hAnsi="Times New Roman" w:cs="Times New Roman"/>
          <w:b/>
          <w:bCs/>
          <w:sz w:val="20"/>
          <w:szCs w:val="20"/>
        </w:rPr>
        <w:t>Ц</w:t>
      </w:r>
      <w:r w:rsidRPr="000C139D">
        <w:rPr>
          <w:rFonts w:ascii="Times New Roman" w:hAnsi="Times New Roman" w:cs="Times New Roman"/>
          <w:b/>
          <w:bCs/>
          <w:sz w:val="20"/>
          <w:szCs w:val="20"/>
          <w:vertAlign w:val="subscript"/>
        </w:rPr>
        <w:t xml:space="preserve">МОН </w:t>
      </w:r>
      <w:r w:rsidRPr="000C139D">
        <w:rPr>
          <w:rFonts w:ascii="Times New Roman" w:hAnsi="Times New Roman" w:cs="Times New Roman"/>
          <w:b/>
          <w:bCs/>
          <w:sz w:val="20"/>
          <w:szCs w:val="20"/>
        </w:rPr>
        <w:t>/</w:t>
      </w:r>
      <w:r w:rsidRPr="000C139D">
        <w:rPr>
          <w:rFonts w:ascii="Times New Roman" w:hAnsi="Times New Roman" w:cs="Times New Roman"/>
          <w:b/>
          <w:bCs/>
          <w:sz w:val="20"/>
          <w:szCs w:val="20"/>
          <w:vertAlign w:val="subscript"/>
        </w:rPr>
        <w:t xml:space="preserve"> </w:t>
      </w:r>
      <w:r w:rsidRPr="000C139D">
        <w:rPr>
          <w:rFonts w:ascii="Times New Roman" w:hAnsi="Times New Roman" w:cs="Times New Roman"/>
          <w:b/>
          <w:bCs/>
          <w:sz w:val="20"/>
          <w:szCs w:val="20"/>
        </w:rPr>
        <w:t>S = Ц</w:t>
      </w:r>
      <w:r w:rsidRPr="000C139D">
        <w:rPr>
          <w:rFonts w:ascii="Times New Roman" w:hAnsi="Times New Roman" w:cs="Times New Roman"/>
          <w:b/>
          <w:bCs/>
          <w:sz w:val="20"/>
          <w:szCs w:val="20"/>
          <w:vertAlign w:val="subscript"/>
        </w:rPr>
        <w:t xml:space="preserve"> </w:t>
      </w:r>
      <w:proofErr w:type="spellStart"/>
      <w:r w:rsidRPr="000C139D">
        <w:rPr>
          <w:rFonts w:ascii="Times New Roman" w:hAnsi="Times New Roman" w:cs="Times New Roman"/>
          <w:b/>
          <w:bCs/>
          <w:sz w:val="20"/>
          <w:szCs w:val="20"/>
          <w:vertAlign w:val="subscript"/>
        </w:rPr>
        <w:t>кв.м</w:t>
      </w:r>
      <w:proofErr w:type="spellEnd"/>
      <w:r w:rsidRPr="000C139D">
        <w:rPr>
          <w:rFonts w:ascii="Times New Roman" w:hAnsi="Times New Roman" w:cs="Times New Roman"/>
          <w:b/>
          <w:bCs/>
          <w:sz w:val="20"/>
          <w:szCs w:val="20"/>
          <w:vertAlign w:val="subscript"/>
        </w:rPr>
        <w:t>.,</w:t>
      </w:r>
      <w:r w:rsidRPr="000C139D">
        <w:rPr>
          <w:rFonts w:ascii="Times New Roman" w:hAnsi="Times New Roman" w:cs="Times New Roman"/>
          <w:sz w:val="20"/>
          <w:szCs w:val="20"/>
          <w:vertAlign w:val="subscript"/>
        </w:rPr>
        <w:t xml:space="preserve"> </w:t>
      </w:r>
      <w:r w:rsidRPr="000C139D">
        <w:rPr>
          <w:rFonts w:ascii="Times New Roman" w:hAnsi="Times New Roman" w:cs="Times New Roman"/>
          <w:sz w:val="20"/>
          <w:szCs w:val="20"/>
        </w:rPr>
        <w:t>де</w:t>
      </w:r>
    </w:p>
    <w:p w14:paraId="02BB9FF4" w14:textId="0DE273C5"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Ц</w:t>
      </w:r>
      <w:r w:rsidRPr="000C139D">
        <w:rPr>
          <w:rFonts w:ascii="Times New Roman" w:hAnsi="Times New Roman" w:cs="Times New Roman"/>
          <w:b/>
          <w:bCs/>
          <w:sz w:val="20"/>
          <w:szCs w:val="20"/>
          <w:vertAlign w:val="subscript"/>
        </w:rPr>
        <w:t xml:space="preserve">МОН </w:t>
      </w:r>
      <w:r w:rsidRPr="000C139D">
        <w:rPr>
          <w:rFonts w:ascii="Times New Roman" w:hAnsi="Times New Roman" w:cs="Times New Roman"/>
          <w:sz w:val="20"/>
          <w:szCs w:val="20"/>
        </w:rPr>
        <w:t>(грн)</w:t>
      </w:r>
      <w:r w:rsidRPr="000C139D">
        <w:rPr>
          <w:rFonts w:ascii="Times New Roman" w:hAnsi="Times New Roman" w:cs="Times New Roman"/>
          <w:sz w:val="20"/>
          <w:szCs w:val="20"/>
          <w:vertAlign w:val="subscript"/>
        </w:rPr>
        <w:t xml:space="preserve"> - </w:t>
      </w:r>
      <w:r w:rsidRPr="000C139D">
        <w:rPr>
          <w:rFonts w:ascii="Times New Roman" w:hAnsi="Times New Roman" w:cs="Times New Roman"/>
          <w:sz w:val="20"/>
          <w:szCs w:val="20"/>
        </w:rPr>
        <w:t>Ціна Майбутнього об’єкта нерухомості з урахуванням ПДВ, визначена в п. 2.1. цього Договору.</w:t>
      </w:r>
    </w:p>
    <w:p w14:paraId="72F41739" w14:textId="77777777" w:rsidR="002B7D8F" w:rsidRPr="000C139D" w:rsidRDefault="002B7D8F" w:rsidP="002C0B6D">
      <w:pPr>
        <w:ind w:right="31" w:firstLine="709"/>
        <w:jc w:val="both"/>
        <w:rPr>
          <w:rFonts w:ascii="Times New Roman" w:eastAsia="Times New Roman" w:hAnsi="Times New Roman" w:cs="Times New Roman"/>
          <w:color w:val="000000"/>
          <w:sz w:val="20"/>
          <w:szCs w:val="20"/>
          <w:lang w:eastAsia="uk-UA"/>
        </w:rPr>
      </w:pPr>
      <w:r w:rsidRPr="000C139D">
        <w:rPr>
          <w:rFonts w:ascii="Times New Roman" w:hAnsi="Times New Roman" w:cs="Times New Roman"/>
          <w:b/>
          <w:bCs/>
          <w:sz w:val="20"/>
          <w:szCs w:val="20"/>
        </w:rPr>
        <w:t xml:space="preserve">S </w:t>
      </w:r>
      <w:r w:rsidRPr="000C139D">
        <w:rPr>
          <w:rFonts w:ascii="Times New Roman" w:hAnsi="Times New Roman" w:cs="Times New Roman"/>
          <w:sz w:val="20"/>
          <w:szCs w:val="20"/>
        </w:rPr>
        <w:t>(</w:t>
      </w:r>
      <w:proofErr w:type="spellStart"/>
      <w:r w:rsidRPr="000C139D">
        <w:rPr>
          <w:rFonts w:ascii="Times New Roman" w:hAnsi="Times New Roman" w:cs="Times New Roman"/>
          <w:sz w:val="20"/>
          <w:szCs w:val="20"/>
        </w:rPr>
        <w:t>кв.м</w:t>
      </w:r>
      <w:proofErr w:type="spellEnd"/>
      <w:r w:rsidRPr="000C139D">
        <w:rPr>
          <w:rFonts w:ascii="Times New Roman" w:hAnsi="Times New Roman" w:cs="Times New Roman"/>
          <w:sz w:val="20"/>
          <w:szCs w:val="20"/>
        </w:rPr>
        <w:t xml:space="preserve">.) </w:t>
      </w:r>
      <w:r w:rsidRPr="000C139D">
        <w:rPr>
          <w:rFonts w:ascii="Times New Roman" w:hAnsi="Times New Roman" w:cs="Times New Roman"/>
          <w:b/>
          <w:bCs/>
          <w:sz w:val="20"/>
          <w:szCs w:val="20"/>
        </w:rPr>
        <w:t xml:space="preserve">- </w:t>
      </w:r>
      <w:r w:rsidRPr="000C139D">
        <w:rPr>
          <w:rFonts w:ascii="Times New Roman" w:eastAsia="Times New Roman" w:hAnsi="Times New Roman" w:cs="Times New Roman"/>
          <w:color w:val="000000"/>
          <w:sz w:val="20"/>
          <w:szCs w:val="20"/>
          <w:lang w:eastAsia="uk-UA"/>
        </w:rPr>
        <w:t>загальна площа об’єкта згідно з проектною документацією на будівництво об’єкта, визначена в п.1.11. цього Договору.</w:t>
      </w:r>
    </w:p>
    <w:p w14:paraId="192BDFC5" w14:textId="215D6E5C" w:rsidR="002B7D8F" w:rsidRPr="000C139D" w:rsidRDefault="002B7D8F" w:rsidP="002C0B6D">
      <w:pPr>
        <w:ind w:right="31" w:firstLine="709"/>
        <w:jc w:val="both"/>
        <w:rPr>
          <w:rFonts w:ascii="Times New Roman" w:eastAsia="Times New Roman" w:hAnsi="Times New Roman" w:cs="Times New Roman"/>
          <w:color w:val="000000"/>
          <w:sz w:val="20"/>
          <w:szCs w:val="20"/>
          <w:lang w:eastAsia="uk-UA"/>
        </w:rPr>
      </w:pPr>
      <w:r w:rsidRPr="000C139D">
        <w:rPr>
          <w:rFonts w:ascii="Times New Roman" w:hAnsi="Times New Roman" w:cs="Times New Roman"/>
          <w:b/>
          <w:bCs/>
          <w:sz w:val="20"/>
          <w:szCs w:val="20"/>
        </w:rPr>
        <w:t>Ц</w:t>
      </w:r>
      <w:r w:rsidRPr="000C139D">
        <w:rPr>
          <w:rFonts w:ascii="Times New Roman" w:hAnsi="Times New Roman" w:cs="Times New Roman"/>
          <w:b/>
          <w:bCs/>
          <w:sz w:val="20"/>
          <w:szCs w:val="20"/>
          <w:vertAlign w:val="subscript"/>
        </w:rPr>
        <w:t xml:space="preserve"> </w:t>
      </w:r>
      <w:proofErr w:type="spellStart"/>
      <w:r w:rsidRPr="000C139D">
        <w:rPr>
          <w:rFonts w:ascii="Times New Roman" w:hAnsi="Times New Roman" w:cs="Times New Roman"/>
          <w:b/>
          <w:bCs/>
          <w:sz w:val="20"/>
          <w:szCs w:val="20"/>
          <w:vertAlign w:val="subscript"/>
        </w:rPr>
        <w:t>кв.м</w:t>
      </w:r>
      <w:proofErr w:type="spellEnd"/>
      <w:r w:rsidRPr="000C139D">
        <w:rPr>
          <w:rFonts w:ascii="Times New Roman" w:hAnsi="Times New Roman" w:cs="Times New Roman"/>
          <w:b/>
          <w:bCs/>
          <w:sz w:val="20"/>
          <w:szCs w:val="20"/>
          <w:vertAlign w:val="subscript"/>
        </w:rPr>
        <w:t xml:space="preserve">. </w:t>
      </w:r>
      <w:r w:rsidRPr="000C139D">
        <w:rPr>
          <w:rFonts w:ascii="Times New Roman" w:hAnsi="Times New Roman" w:cs="Times New Roman"/>
          <w:sz w:val="20"/>
          <w:szCs w:val="20"/>
        </w:rPr>
        <w:t>(</w:t>
      </w:r>
      <w:proofErr w:type="spellStart"/>
      <w:r w:rsidRPr="000C139D">
        <w:rPr>
          <w:rFonts w:ascii="Times New Roman" w:hAnsi="Times New Roman" w:cs="Times New Roman"/>
          <w:sz w:val="20"/>
          <w:szCs w:val="20"/>
        </w:rPr>
        <w:t>кв.м</w:t>
      </w:r>
      <w:proofErr w:type="spellEnd"/>
      <w:r w:rsidRPr="000C139D">
        <w:rPr>
          <w:rFonts w:ascii="Times New Roman" w:hAnsi="Times New Roman" w:cs="Times New Roman"/>
          <w:sz w:val="20"/>
          <w:szCs w:val="20"/>
        </w:rPr>
        <w:t xml:space="preserve">.) </w:t>
      </w:r>
      <w:r w:rsidRPr="000C139D">
        <w:rPr>
          <w:rFonts w:ascii="Times New Roman" w:hAnsi="Times New Roman" w:cs="Times New Roman"/>
          <w:b/>
          <w:bCs/>
          <w:sz w:val="20"/>
          <w:szCs w:val="20"/>
        </w:rPr>
        <w:t xml:space="preserve">– </w:t>
      </w:r>
      <w:r w:rsidRPr="000C139D">
        <w:rPr>
          <w:rFonts w:ascii="Times New Roman" w:hAnsi="Times New Roman" w:cs="Times New Roman"/>
          <w:sz w:val="20"/>
          <w:szCs w:val="20"/>
        </w:rPr>
        <w:t>Ціна 1 (одного) квадратного метра</w:t>
      </w:r>
      <w:r w:rsidRPr="000C139D">
        <w:rPr>
          <w:rFonts w:ascii="Times New Roman" w:hAnsi="Times New Roman" w:cs="Times New Roman"/>
          <w:b/>
          <w:bCs/>
          <w:sz w:val="20"/>
          <w:szCs w:val="20"/>
        </w:rPr>
        <w:t xml:space="preserve"> </w:t>
      </w:r>
      <w:r w:rsidRPr="000C139D">
        <w:rPr>
          <w:rFonts w:ascii="Times New Roman" w:hAnsi="Times New Roman" w:cs="Times New Roman"/>
          <w:sz w:val="20"/>
          <w:szCs w:val="20"/>
        </w:rPr>
        <w:t>Майбутнього об’єкта нерухомості з урахуванням ПДВ</w:t>
      </w:r>
      <w:r w:rsidRPr="000C139D">
        <w:rPr>
          <w:rFonts w:ascii="Times New Roman" w:eastAsia="Times New Roman" w:hAnsi="Times New Roman" w:cs="Times New Roman"/>
          <w:color w:val="000000"/>
          <w:sz w:val="20"/>
          <w:szCs w:val="20"/>
          <w:lang w:eastAsia="uk-UA"/>
        </w:rPr>
        <w:t>.</w:t>
      </w:r>
    </w:p>
    <w:p w14:paraId="43344EED" w14:textId="1AC86096"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2.7.</w:t>
      </w:r>
      <w:r w:rsidRPr="000C139D">
        <w:rPr>
          <w:rFonts w:ascii="Times New Roman" w:hAnsi="Times New Roman" w:cs="Times New Roman"/>
          <w:sz w:val="20"/>
          <w:szCs w:val="20"/>
        </w:rPr>
        <w:t xml:space="preserve">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майбутнього об’єкта нерухомості, зазначену у цьому Договорі, Продавець зобов’язаний протягом 60 (шістдесяти) календарних днів з дня прийняття в експлуатацію закінченого будівництвом Об’єкта повернути Покупцю надмірно сплачені кошти. Для цього Покупець зобов’язується письмово повідомити Продавцю платіжні реквізити протягом 10 (десяти) календарних днів з моменту розміщення Продавцем на сайті </w:t>
      </w:r>
      <w:hyperlink r:id="rId8" w:history="1">
        <w:r w:rsidR="00C82261" w:rsidRPr="000C139D">
          <w:rPr>
            <w:rStyle w:val="af7"/>
            <w:rFonts w:ascii="Times New Roman" w:hAnsi="Times New Roman" w:cs="Times New Roman"/>
            <w:sz w:val="20"/>
            <w:szCs w:val="20"/>
          </w:rPr>
          <w:t>https://boikivska.com.ua</w:t>
        </w:r>
      </w:hyperlink>
      <w:r w:rsidR="00C82261" w:rsidRPr="000C139D">
        <w:rPr>
          <w:rFonts w:ascii="Times New Roman" w:hAnsi="Times New Roman" w:cs="Times New Roman"/>
          <w:sz w:val="20"/>
          <w:szCs w:val="20"/>
          <w:lang w:val="en-US"/>
        </w:rPr>
        <w:t xml:space="preserve"> </w:t>
      </w:r>
      <w:r w:rsidRPr="000C139D">
        <w:rPr>
          <w:rFonts w:ascii="Times New Roman" w:hAnsi="Times New Roman" w:cs="Times New Roman"/>
          <w:sz w:val="20"/>
          <w:szCs w:val="20"/>
        </w:rPr>
        <w:t xml:space="preserve">інформації про прийняття до експлуатації завершеного будівництвом Об’єкту. У разі, якщо Покупець не надав Продавцю письмово інформацію про платіжні реквізити, Продавець звільнюється від відповідальності за прострочення виконання зобов’язань щодо повернення Покупцю надмірно сплачені кошти та строк повернення надмірно сплачених коштів збільшується на відповідну кількість днів прострочення виконання Покупцем зобов’язання щодо надання інформації. </w:t>
      </w:r>
    </w:p>
    <w:p w14:paraId="48C4A314"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Повернення коштів здійснюється виходячи з ціни одного квадратного метра Майбутнього об’єкта нерухомості, передбаченої у п. 2.6. цього Договору. </w:t>
      </w:r>
    </w:p>
    <w:p w14:paraId="3AB10CF5" w14:textId="2709A8AF"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У разі, якщо за результатами технічної інвентаризації встановлено факт перевищення фактичної загальної площі Об’єкта нерухомого майна порівняно з площею майбутнього об’єкта нерухомості, зазначеною у цьому Договорі, Покупець зобов’язаний протягом 30 (тридцяти) календарних днів з дня прийняття в експлуатацію закінченого будівництвом Об’єкта доплатити Продавцю грошові кошти в сумі, що дорівнює вартості частини площі, яка перевищує зазначену в цьому Договорі, шляхом перерахування грошових коштів на поточний рахунок іншої Продавця. Доплата коштів здійснюється виходячи з ціни одного квадратного метра Майбутнього об’єкта нерухомості, передбаченої у п.2.6. цього Договору, на підставі рахунку, який Покупець зобов’язаний самостійно отримати у Продавця протягом 10 (десяти) календарних днів з моменту розміщення Продавцем на сайті </w:t>
      </w:r>
      <w:hyperlink r:id="rId9" w:history="1">
        <w:r w:rsidR="00C82261" w:rsidRPr="000C139D">
          <w:rPr>
            <w:rStyle w:val="af7"/>
            <w:rFonts w:ascii="Times New Roman" w:hAnsi="Times New Roman" w:cs="Times New Roman"/>
            <w:sz w:val="20"/>
            <w:szCs w:val="20"/>
          </w:rPr>
          <w:t>https://boikivska.com.ua</w:t>
        </w:r>
      </w:hyperlink>
      <w:r w:rsidR="00C82261" w:rsidRPr="000C139D">
        <w:rPr>
          <w:rFonts w:ascii="Times New Roman" w:hAnsi="Times New Roman" w:cs="Times New Roman"/>
          <w:sz w:val="20"/>
          <w:szCs w:val="20"/>
          <w:lang w:val="en-US"/>
        </w:rPr>
        <w:t xml:space="preserve"> </w:t>
      </w:r>
      <w:r w:rsidRPr="000C139D">
        <w:rPr>
          <w:rFonts w:ascii="Times New Roman" w:hAnsi="Times New Roman" w:cs="Times New Roman"/>
          <w:sz w:val="20"/>
          <w:szCs w:val="20"/>
        </w:rPr>
        <w:t>інформації про прийняття до експлуатації завершеного будівництвом Об’єкту.</w:t>
      </w:r>
    </w:p>
    <w:p w14:paraId="354AF2EA"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2.8.</w:t>
      </w:r>
      <w:r w:rsidRPr="000C139D">
        <w:rPr>
          <w:rFonts w:ascii="Times New Roman" w:hAnsi="Times New Roman" w:cs="Times New Roman"/>
          <w:sz w:val="20"/>
          <w:szCs w:val="20"/>
        </w:rPr>
        <w:t xml:space="preserve"> Після проведення остаточних розрахунків між Продавцем та Покупцем за Об’єкт нерухомого майна, передбачених п.2.5. цього Договору, оплати Ціни майбутнього об’єкта нерухомості в повному обсязі та оплати штрафних санкцій, що будуть нараховані Продавцем у разі прострочення платежів, Продавець видає Покупцю Довідку, яка підтверджує проведення остаточних розрахунків за Об’єкт нерухомого майна між Продавцем та Покупцем (далі – Довідка про остаточні розрахунки за МОН).</w:t>
      </w:r>
    </w:p>
    <w:p w14:paraId="1755C1AB"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2.9.</w:t>
      </w:r>
      <w:r w:rsidRPr="000C139D">
        <w:rPr>
          <w:rFonts w:ascii="Times New Roman" w:hAnsi="Times New Roman" w:cs="Times New Roman"/>
          <w:sz w:val="20"/>
          <w:szCs w:val="20"/>
        </w:rPr>
        <w:t xml:space="preserve"> При оплаті Ціни майбутнього об’єкта нерухомості Покупець обов’язково вказує у розділі «призначення платежу» інформацію наступного змісту «оплата згідно договору к-п майбутнього об’єкта нерухомості (перший продаж), П.І.Б. Платника, договір (номер та дата укладання), майбутнього об’єкта нерухомості (адреса: номер будинку, квартири/нежитлового приміщення)».</w:t>
      </w:r>
    </w:p>
    <w:p w14:paraId="4FF37B9C"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2.10.</w:t>
      </w:r>
      <w:r w:rsidRPr="000C139D">
        <w:rPr>
          <w:rFonts w:ascii="Times New Roman" w:hAnsi="Times New Roman" w:cs="Times New Roman"/>
          <w:sz w:val="20"/>
          <w:szCs w:val="20"/>
        </w:rPr>
        <w:t xml:space="preserve"> У випадку порушення Покупцем зобов’язання, встановленого п.2.9. цього Договору, Продавець не несе відповідальності за порушення строку, встановленого п.1.9. цього Договору.</w:t>
      </w:r>
    </w:p>
    <w:p w14:paraId="4AD9FC3E" w14:textId="77777777" w:rsidR="002B7D8F" w:rsidRPr="000C139D" w:rsidRDefault="002B7D8F" w:rsidP="002C0B6D">
      <w:pPr>
        <w:ind w:right="31" w:firstLine="709"/>
        <w:jc w:val="center"/>
        <w:rPr>
          <w:rFonts w:ascii="Times New Roman" w:hAnsi="Times New Roman" w:cs="Times New Roman"/>
          <w:b/>
          <w:bCs/>
          <w:sz w:val="20"/>
          <w:szCs w:val="20"/>
        </w:rPr>
      </w:pPr>
      <w:r w:rsidRPr="000C139D">
        <w:rPr>
          <w:rFonts w:ascii="Times New Roman" w:hAnsi="Times New Roman" w:cs="Times New Roman"/>
          <w:b/>
          <w:bCs/>
          <w:sz w:val="20"/>
          <w:szCs w:val="20"/>
        </w:rPr>
        <w:t>3. ПРАВА ТА ОБОВ’ЯЗКИ СТОРІН</w:t>
      </w:r>
    </w:p>
    <w:p w14:paraId="27AEB7EF"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3.1. Продавець зобов’язаний:</w:t>
      </w:r>
    </w:p>
    <w:p w14:paraId="74D30464"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3.1.1.</w:t>
      </w:r>
      <w:r w:rsidRPr="000C139D">
        <w:rPr>
          <w:rFonts w:ascii="Times New Roman" w:hAnsi="Times New Roman" w:cs="Times New Roman"/>
          <w:sz w:val="20"/>
          <w:szCs w:val="20"/>
        </w:rPr>
        <w:t xml:space="preserve"> Приймати від Покупця оплату за МОН в строки і на умовах, визначених цим Договором. На вимогу Покупця надавати йому рахунок, в якому буде визначена ціна МОН, що розрахована на дату надання такого рахунку.</w:t>
      </w:r>
    </w:p>
    <w:p w14:paraId="5E5C75D9"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3.1.2.</w:t>
      </w:r>
      <w:r w:rsidRPr="000C139D">
        <w:rPr>
          <w:rFonts w:ascii="Times New Roman" w:hAnsi="Times New Roman" w:cs="Times New Roman"/>
          <w:sz w:val="20"/>
          <w:szCs w:val="20"/>
        </w:rPr>
        <w:t xml:space="preserve"> Забезпечити будівництво та прийняття в експлуатацію закінченого будівництвом Об’єкту.</w:t>
      </w:r>
    </w:p>
    <w:p w14:paraId="1C21FA0C" w14:textId="29F8E355"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3.1.3.</w:t>
      </w:r>
      <w:r w:rsidRPr="000C139D">
        <w:rPr>
          <w:rFonts w:ascii="Times New Roman" w:hAnsi="Times New Roman" w:cs="Times New Roman"/>
          <w:sz w:val="20"/>
          <w:szCs w:val="20"/>
        </w:rPr>
        <w:t xml:space="preserve"> Забезпечити передачу Покупцю МОН шляхом проведення за рахунок Покупця державної реєстрації спеціального майнового права на МОН на ім’я Покупця, який сплатив повну Ціну МОН, що підтверджується Довідкою про сплату Ціни МОН, протягом 5 (п’яти) робочих днів з дня сплати відповідних коштів або шляхом передачі Покупцю повного комплекту документів, необхідних для проведення реєстрації майнового права самостійно Покупцем (за вибором Продавця).</w:t>
      </w:r>
    </w:p>
    <w:p w14:paraId="5E826DA2" w14:textId="21DDD7AD"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3.1.4.</w:t>
      </w:r>
      <w:r w:rsidRPr="000C139D">
        <w:rPr>
          <w:rFonts w:ascii="Times New Roman" w:hAnsi="Times New Roman" w:cs="Times New Roman"/>
          <w:sz w:val="20"/>
          <w:szCs w:val="20"/>
        </w:rPr>
        <w:t xml:space="preserve"> Забезпечити проведення за рахунок Покупця державної реєстрації обтяження речових прав на МОН на користь Покупця, який сплатив частково ціну за МОН, що підтверджується Довідкою про часткову сплату Ціни МОН, протягом 3 (трьох) робочих днів з дня внесення першого платежу або шляхом передачі Покупцю повного комплекту документів, необхідних для проведення реєстрації обтяження речових прав самостійно Покупцем (за вибором Продавця).</w:t>
      </w:r>
    </w:p>
    <w:p w14:paraId="4CB4C06F" w14:textId="77777777" w:rsidR="002B7D8F" w:rsidRPr="000C139D" w:rsidRDefault="002B7D8F" w:rsidP="002C0B6D">
      <w:pPr>
        <w:ind w:right="31" w:firstLine="709"/>
        <w:jc w:val="both"/>
        <w:rPr>
          <w:rFonts w:ascii="Times New Roman" w:hAnsi="Times New Roman" w:cs="Times New Roman"/>
          <w:sz w:val="20"/>
          <w:szCs w:val="20"/>
        </w:rPr>
      </w:pPr>
      <w:bookmarkStart w:id="2" w:name="_Hlk141061213"/>
      <w:r w:rsidRPr="000C139D">
        <w:rPr>
          <w:rFonts w:ascii="Times New Roman" w:hAnsi="Times New Roman" w:cs="Times New Roman"/>
          <w:b/>
          <w:bCs/>
          <w:sz w:val="20"/>
          <w:szCs w:val="20"/>
        </w:rPr>
        <w:t>3.1.5.</w:t>
      </w:r>
      <w:r w:rsidRPr="000C139D">
        <w:rPr>
          <w:rFonts w:ascii="Times New Roman" w:hAnsi="Times New Roman" w:cs="Times New Roman"/>
          <w:sz w:val="20"/>
          <w:szCs w:val="20"/>
        </w:rPr>
        <w:t xml:space="preserve"> Видати на вимогу Покупця, який повністю сплатив Ціну МОН, зазначену в п.2.1. цього Договору, Довідку про сплату ціни МОН, яка підтверджує право Покупця на державну реєстрацію спеціального майнового права на відповідний МОН, протягом 3 (трьох) робочих днів з дня письмового звернення Покупця за такою довідкою.</w:t>
      </w:r>
    </w:p>
    <w:bookmarkEnd w:id="2"/>
    <w:p w14:paraId="4D474155"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3.1.6.</w:t>
      </w:r>
      <w:r w:rsidRPr="000C139D">
        <w:rPr>
          <w:rFonts w:ascii="Times New Roman" w:hAnsi="Times New Roman" w:cs="Times New Roman"/>
          <w:sz w:val="20"/>
          <w:szCs w:val="20"/>
        </w:rPr>
        <w:t xml:space="preserve"> Забезпечити за рахунок Покупця проведення державної реєстрації припинення обтяження речових прав на об’єкт нерухомого майна, зареєстрованого на користь замовника будівництва/</w:t>
      </w:r>
      <w:proofErr w:type="spellStart"/>
      <w:r w:rsidRPr="000C139D">
        <w:rPr>
          <w:rFonts w:ascii="Times New Roman" w:hAnsi="Times New Roman" w:cs="Times New Roman"/>
          <w:sz w:val="20"/>
          <w:szCs w:val="20"/>
        </w:rPr>
        <w:t>девелопера</w:t>
      </w:r>
      <w:proofErr w:type="spellEnd"/>
      <w:r w:rsidRPr="000C139D">
        <w:rPr>
          <w:rFonts w:ascii="Times New Roman" w:hAnsi="Times New Roman" w:cs="Times New Roman"/>
          <w:sz w:val="20"/>
          <w:szCs w:val="20"/>
        </w:rPr>
        <w:t xml:space="preserve"> будівництва відповідно до частини третьої статті 27-3 Закону України «Про державну реєстрацію речових прав на нерухоме майно та їх обтяжень», щодо якого між Продавцем та Покупцем проведено остаточні розрахунки, протягом п’яти робочих днів з дня проведення остаточних розрахунків. Підставою припинення обтяження є Довідка, яка підтверджує проведення остаточних </w:t>
      </w:r>
      <w:r w:rsidRPr="000C139D">
        <w:rPr>
          <w:rFonts w:ascii="Times New Roman" w:hAnsi="Times New Roman" w:cs="Times New Roman"/>
          <w:sz w:val="20"/>
          <w:szCs w:val="20"/>
        </w:rPr>
        <w:lastRenderedPageBreak/>
        <w:t>розрахунків за Об’єкт нерухомого майна між Продавцем та Покупцем.</w:t>
      </w:r>
    </w:p>
    <w:p w14:paraId="41A24002"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3.1.7.</w:t>
      </w:r>
      <w:r w:rsidRPr="000C139D">
        <w:rPr>
          <w:rFonts w:ascii="Times New Roman" w:hAnsi="Times New Roman" w:cs="Times New Roman"/>
          <w:sz w:val="20"/>
          <w:szCs w:val="20"/>
        </w:rPr>
        <w:t xml:space="preserve"> Забезпечити повідомлення 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 протягом тридцяти календарних днів з дня прийняття в експлуатацію закінченого будівництвом Об’єкту в порядку, передбаченому цим Договором.</w:t>
      </w:r>
    </w:p>
    <w:p w14:paraId="087E564F"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3.1.8.</w:t>
      </w:r>
      <w:r w:rsidRPr="000C139D">
        <w:rPr>
          <w:rFonts w:ascii="Times New Roman" w:hAnsi="Times New Roman" w:cs="Times New Roman"/>
          <w:sz w:val="20"/>
          <w:szCs w:val="20"/>
        </w:rPr>
        <w:t xml:space="preserve"> Після проведення остаточних розрахунків за Об’єкт нерухомого майна, як зазначено в п.2.8. цього Договору, видати Покупцю Довідку про остаточні розрахунки за МОН, протягом 3 (трьох) робочих днів з дня письмового звернення власника Об’єкта нерухомого майна за такою довідкою.</w:t>
      </w:r>
    </w:p>
    <w:p w14:paraId="71C1D669"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3.1.9.</w:t>
      </w:r>
      <w:r w:rsidRPr="000C139D">
        <w:rPr>
          <w:rFonts w:ascii="Times New Roman" w:hAnsi="Times New Roman" w:cs="Times New Roman"/>
          <w:sz w:val="20"/>
          <w:szCs w:val="20"/>
        </w:rPr>
        <w:t xml:space="preserve"> Забезпечити відповідно до чинного законодавства України передачу Покупцю у власність (державна реєстрація права власності за рахунок Покупця) та в натурі на підставі Акту приймання-передачі Об’єкта нерухомого майна після прийняття в експлуатацію закінченого будівництвом Об’єкта.</w:t>
      </w:r>
    </w:p>
    <w:p w14:paraId="344B5F73"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3.1.10.</w:t>
      </w:r>
      <w:r w:rsidRPr="000C139D">
        <w:rPr>
          <w:rFonts w:ascii="Times New Roman" w:hAnsi="Times New Roman" w:cs="Times New Roman"/>
          <w:sz w:val="20"/>
          <w:szCs w:val="20"/>
        </w:rPr>
        <w:t xml:space="preserve"> Повернути Покупцю в порядку, передбаченому цим Договором, надмірно сплачені кошти, якщо інше не встановлено законом,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у Договорі. </w:t>
      </w:r>
    </w:p>
    <w:p w14:paraId="4A99886E"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3.1.11.</w:t>
      </w:r>
      <w:r w:rsidRPr="000C139D">
        <w:rPr>
          <w:rFonts w:ascii="Times New Roman" w:hAnsi="Times New Roman" w:cs="Times New Roman"/>
          <w:sz w:val="20"/>
          <w:szCs w:val="20"/>
        </w:rPr>
        <w:t xml:space="preserve"> Повідомити Покупця про необхідність огляду </w:t>
      </w:r>
      <w:bookmarkStart w:id="3" w:name="_Hlk141062722"/>
      <w:r w:rsidRPr="000C139D">
        <w:rPr>
          <w:rFonts w:ascii="Times New Roman" w:hAnsi="Times New Roman" w:cs="Times New Roman"/>
          <w:sz w:val="20"/>
          <w:szCs w:val="20"/>
        </w:rPr>
        <w:t xml:space="preserve">Об’єкта нерухомого майна </w:t>
      </w:r>
      <w:bookmarkEnd w:id="3"/>
      <w:r w:rsidRPr="000C139D">
        <w:rPr>
          <w:rFonts w:ascii="Times New Roman" w:hAnsi="Times New Roman" w:cs="Times New Roman"/>
          <w:sz w:val="20"/>
          <w:szCs w:val="20"/>
        </w:rPr>
        <w:t>перед підписанням Акту приймання-передачі Об’єкта нерухомого майна в порядку, передбаченому цим Договором.</w:t>
      </w:r>
    </w:p>
    <w:p w14:paraId="7F13D300"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3.1.12.</w:t>
      </w:r>
      <w:r w:rsidRPr="000C139D">
        <w:rPr>
          <w:rFonts w:ascii="Times New Roman" w:hAnsi="Times New Roman" w:cs="Times New Roman"/>
          <w:sz w:val="20"/>
          <w:szCs w:val="20"/>
        </w:rPr>
        <w:t xml:space="preserve"> Після прийняття завершеного будівництвом Об’єкту в експлуатацію передати його в управління </w:t>
      </w:r>
      <w:bookmarkStart w:id="4" w:name="_Hlk159834641"/>
      <w:r w:rsidRPr="000C139D">
        <w:rPr>
          <w:rFonts w:ascii="Times New Roman" w:hAnsi="Times New Roman" w:cs="Times New Roman"/>
          <w:sz w:val="20"/>
          <w:szCs w:val="20"/>
        </w:rPr>
        <w:t xml:space="preserve">Об’єднанню співвласників багатоквартирного будинку або Експлуатаційній компанії </w:t>
      </w:r>
      <w:bookmarkEnd w:id="4"/>
      <w:r w:rsidRPr="000C139D">
        <w:rPr>
          <w:rFonts w:ascii="Times New Roman" w:hAnsi="Times New Roman" w:cs="Times New Roman"/>
          <w:sz w:val="20"/>
          <w:szCs w:val="20"/>
        </w:rPr>
        <w:t>(відповідно до рішення, прийнятого співвласниками будинку), згідно вимог діючого законодавства.</w:t>
      </w:r>
    </w:p>
    <w:p w14:paraId="3692AE8C"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3.1.13.</w:t>
      </w:r>
      <w:r w:rsidRPr="000C139D">
        <w:rPr>
          <w:rFonts w:ascii="Times New Roman" w:hAnsi="Times New Roman" w:cs="Times New Roman"/>
          <w:sz w:val="20"/>
          <w:szCs w:val="20"/>
        </w:rPr>
        <w:t xml:space="preserve"> У випадку, якщо цей Договір буде достроково припинений з ініціативи Продавця з причин невиконання або неналежного виконання Покупцем своїх зобов’язань (з вини Покупця), передбачених цим Договором, або при настанні обставин, передбачених цим Договором, Продавець має право утримати із суми коштів, які підлягають поверненню, штрафні санкції, передбачені Договором.</w:t>
      </w:r>
    </w:p>
    <w:p w14:paraId="343EFAF7"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3.2. Покупець зобов’язаний:</w:t>
      </w:r>
    </w:p>
    <w:p w14:paraId="6F2EA1DB"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3.2.1.</w:t>
      </w:r>
      <w:r w:rsidRPr="000C139D">
        <w:rPr>
          <w:rFonts w:ascii="Times New Roman" w:hAnsi="Times New Roman" w:cs="Times New Roman"/>
          <w:sz w:val="20"/>
          <w:szCs w:val="20"/>
        </w:rPr>
        <w:t xml:space="preserve"> Сплатити Продавцю грошову суму за МОН у відповідності до розділу 2 цього Договору.</w:t>
      </w:r>
    </w:p>
    <w:p w14:paraId="6B043D60"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3.2.2. </w:t>
      </w:r>
      <w:r w:rsidRPr="000C139D">
        <w:rPr>
          <w:rFonts w:ascii="Times New Roman" w:hAnsi="Times New Roman" w:cs="Times New Roman"/>
          <w:sz w:val="20"/>
          <w:szCs w:val="20"/>
        </w:rPr>
        <w:t>Прийняти в натурі Об’єкт нерухомого майна після прийняття в експлуатацію закінченого будівництвом Об’єкта в порядку, передбаченому цим Договором.</w:t>
      </w:r>
    </w:p>
    <w:p w14:paraId="1CB37E98" w14:textId="77777777" w:rsidR="002B7D8F" w:rsidRPr="000C139D" w:rsidRDefault="002B7D8F" w:rsidP="002C0B6D">
      <w:pPr>
        <w:ind w:right="31" w:firstLine="709"/>
        <w:jc w:val="both"/>
        <w:rPr>
          <w:rFonts w:ascii="Times New Roman" w:hAnsi="Times New Roman" w:cs="Times New Roman"/>
          <w:sz w:val="20"/>
          <w:szCs w:val="20"/>
        </w:rPr>
      </w:pPr>
      <w:bookmarkStart w:id="5" w:name="_Hlk159859732"/>
      <w:r w:rsidRPr="000C139D">
        <w:rPr>
          <w:rFonts w:ascii="Times New Roman" w:hAnsi="Times New Roman" w:cs="Times New Roman"/>
          <w:b/>
          <w:bCs/>
          <w:sz w:val="20"/>
          <w:szCs w:val="20"/>
        </w:rPr>
        <w:t xml:space="preserve">3.2.3. </w:t>
      </w:r>
      <w:r w:rsidRPr="000C139D">
        <w:rPr>
          <w:rFonts w:ascii="Times New Roman" w:hAnsi="Times New Roman" w:cs="Times New Roman"/>
          <w:sz w:val="20"/>
          <w:szCs w:val="20"/>
        </w:rPr>
        <w:t>Письмово повідомляти Продавця:</w:t>
      </w:r>
    </w:p>
    <w:p w14:paraId="2D0C444B" w14:textId="7BA4D281"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Для юридичних осіб - про зміну місцезнаходження юридичної особи, контактних телефонів, електронної пошти в 10-ти денний строк з моменту такої зміни. </w:t>
      </w:r>
    </w:p>
    <w:p w14:paraId="4AA4B821"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Для фізичних осіб – про зміну паспортних даних, місця проживання, контактних телефонів, електронної пошти в 10-ти денний строк з моменту такої зміни. </w:t>
      </w:r>
    </w:p>
    <w:bookmarkEnd w:id="5"/>
    <w:p w14:paraId="2C389D63"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3.2.4. </w:t>
      </w:r>
      <w:r w:rsidRPr="000C139D">
        <w:rPr>
          <w:rFonts w:ascii="Times New Roman" w:hAnsi="Times New Roman" w:cs="Times New Roman"/>
          <w:sz w:val="20"/>
          <w:szCs w:val="20"/>
        </w:rPr>
        <w:t xml:space="preserve">У випадках, передбачених цим Договором, письмово повідомляти Продавцю власні платіжні реквізити. </w:t>
      </w:r>
    </w:p>
    <w:p w14:paraId="12FA98D0"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3.2.5. </w:t>
      </w:r>
      <w:r w:rsidRPr="000C139D">
        <w:rPr>
          <w:rFonts w:ascii="Times New Roman" w:hAnsi="Times New Roman" w:cs="Times New Roman"/>
          <w:sz w:val="20"/>
          <w:szCs w:val="20"/>
        </w:rPr>
        <w:t>Самостійно, усіма зручними для цього засобами, уточнювати суму несплачених грошових коштів за МОН перед здійсненням платежу.</w:t>
      </w:r>
    </w:p>
    <w:p w14:paraId="32C51FBB" w14:textId="6081B07D" w:rsidR="002B7D8F" w:rsidRPr="000C139D" w:rsidRDefault="002B7D8F" w:rsidP="002C0B6D">
      <w:pPr>
        <w:ind w:right="31" w:firstLine="709"/>
        <w:jc w:val="both"/>
        <w:rPr>
          <w:rFonts w:ascii="Times New Roman" w:hAnsi="Times New Roman" w:cs="Times New Roman"/>
          <w:sz w:val="20"/>
          <w:szCs w:val="20"/>
        </w:rPr>
      </w:pPr>
      <w:bookmarkStart w:id="6" w:name="_Hlk159836717"/>
      <w:r w:rsidRPr="000C139D">
        <w:rPr>
          <w:rFonts w:ascii="Times New Roman" w:hAnsi="Times New Roman" w:cs="Times New Roman"/>
          <w:b/>
          <w:bCs/>
          <w:sz w:val="20"/>
          <w:szCs w:val="20"/>
        </w:rPr>
        <w:t xml:space="preserve">3.2.6. </w:t>
      </w:r>
      <w:r w:rsidRPr="000C139D">
        <w:rPr>
          <w:rFonts w:ascii="Times New Roman" w:hAnsi="Times New Roman" w:cs="Times New Roman"/>
          <w:sz w:val="20"/>
          <w:szCs w:val="20"/>
        </w:rPr>
        <w:t>До моменту повного розрахунку за МОН здійснювати відчуження/обтяження МОН, виключно за наявності попередньої згоди Продавця, а після повного розрахунку за МОН - з письмовим повідомленням Продавця про таке відчуження/ обтяження протягом 3 (трьох) робочих після відчуження/обтяження МОН.</w:t>
      </w:r>
    </w:p>
    <w:bookmarkEnd w:id="6"/>
    <w:p w14:paraId="4F5F1D4D"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3.2.7. </w:t>
      </w:r>
      <w:r w:rsidRPr="000C139D">
        <w:rPr>
          <w:rFonts w:ascii="Times New Roman" w:hAnsi="Times New Roman" w:cs="Times New Roman"/>
          <w:sz w:val="20"/>
          <w:szCs w:val="20"/>
        </w:rPr>
        <w:t>Здійснити огляд Об’єкта нерухомого майна, в порядку, передбаченому цим Договором.</w:t>
      </w:r>
    </w:p>
    <w:p w14:paraId="0EF4010C"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3.2.8. </w:t>
      </w:r>
      <w:r w:rsidRPr="000C139D">
        <w:rPr>
          <w:rFonts w:ascii="Times New Roman" w:hAnsi="Times New Roman" w:cs="Times New Roman"/>
          <w:sz w:val="20"/>
          <w:szCs w:val="20"/>
        </w:rPr>
        <w:t>Підписати Акт приймання-передачі Об’єкта нерухомого майна в порядку, передбаченому цим Договором.</w:t>
      </w:r>
    </w:p>
    <w:p w14:paraId="41D8D651"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3.2.9. </w:t>
      </w:r>
      <w:r w:rsidRPr="000C139D">
        <w:rPr>
          <w:rFonts w:ascii="Times New Roman" w:hAnsi="Times New Roman" w:cs="Times New Roman"/>
          <w:sz w:val="20"/>
          <w:szCs w:val="20"/>
        </w:rPr>
        <w:t xml:space="preserve">Не проводити будівельні роботи зі зміни планування, комунікацій, фасаду, самостійного скління або перебудови фасадних елементів Об’єкта нерухомого майна (вікон, балконів, лоджії) тощо без належним чином оформлених документів і попередньої письмової згоди </w:t>
      </w:r>
      <w:bookmarkStart w:id="7" w:name="_Hlk159835217"/>
      <w:r w:rsidRPr="000C139D">
        <w:rPr>
          <w:rFonts w:ascii="Times New Roman" w:hAnsi="Times New Roman" w:cs="Times New Roman"/>
          <w:sz w:val="20"/>
          <w:szCs w:val="20"/>
        </w:rPr>
        <w:t xml:space="preserve">ОСББ або Експлуатаційній компанії, яка здійснює управління (експлуатацію) </w:t>
      </w:r>
      <w:proofErr w:type="spellStart"/>
      <w:r w:rsidRPr="000C139D">
        <w:rPr>
          <w:rFonts w:ascii="Times New Roman" w:hAnsi="Times New Roman" w:cs="Times New Roman"/>
          <w:sz w:val="20"/>
          <w:szCs w:val="20"/>
        </w:rPr>
        <w:t>Обʼєкта</w:t>
      </w:r>
      <w:bookmarkEnd w:id="7"/>
      <w:proofErr w:type="spellEnd"/>
      <w:r w:rsidRPr="000C139D">
        <w:rPr>
          <w:rFonts w:ascii="Times New Roman" w:hAnsi="Times New Roman" w:cs="Times New Roman"/>
          <w:sz w:val="20"/>
          <w:szCs w:val="20"/>
        </w:rPr>
        <w:t xml:space="preserve">. Перед встановленням в Об’єкті нерухомого майна системи кондиціювання повітря (чи будь-яких інших систем чи пристроїв, приладів, обладнання у складі яких є елементи, що кріпляться ззовні на стінах (на фасадах) Об’єкта) Покупець зобов’язаний погодити з ОСББ або Експлуатаційною компанією, яка здійснює управління (експлуатацію) </w:t>
      </w:r>
      <w:proofErr w:type="spellStart"/>
      <w:r w:rsidRPr="000C139D">
        <w:rPr>
          <w:rFonts w:ascii="Times New Roman" w:hAnsi="Times New Roman" w:cs="Times New Roman"/>
          <w:sz w:val="20"/>
          <w:szCs w:val="20"/>
        </w:rPr>
        <w:t>Обʼєкта</w:t>
      </w:r>
      <w:proofErr w:type="spellEnd"/>
      <w:r w:rsidRPr="000C139D">
        <w:rPr>
          <w:rFonts w:ascii="Times New Roman" w:hAnsi="Times New Roman" w:cs="Times New Roman"/>
          <w:sz w:val="20"/>
          <w:szCs w:val="20"/>
        </w:rPr>
        <w:t xml:space="preserve">, місце встановлення та схему підключення зовнішніх елементів (блоків) такої системи (пристроїв, приладів, обладнання). </w:t>
      </w:r>
    </w:p>
    <w:p w14:paraId="36A2BAAB" w14:textId="33789548"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3.2.10. </w:t>
      </w:r>
      <w:r w:rsidRPr="000C139D">
        <w:rPr>
          <w:rFonts w:ascii="Times New Roman" w:hAnsi="Times New Roman" w:cs="Times New Roman"/>
          <w:sz w:val="20"/>
          <w:szCs w:val="20"/>
        </w:rPr>
        <w:t xml:space="preserve">Після підписання Акту приймання-передачі Об’єкта нерухомого майна та до моменту укладення прямих договорів на постачання комунальних послуг з постачальниками таких послуг – відшкодовувати в повному обсязі витрати Продавця/ Експлуатаційної компанії/ ОСББ, що пов’язані з утриманням Об’єкту/Об’єкта нерухомого майна та/або оплатою за комунальні послуги (якщо такі послуги тимчасово оплачував Продавець/Експлуатаційною компанія/ОСББ). Відшкодування здійснюється на підставі відповідного рахунку, виставленого Продавцем/ Експлуатаційної компанії/ ОСББ, протягом 7 (семи) календарних днів від дати виставлення рахунку. </w:t>
      </w:r>
    </w:p>
    <w:p w14:paraId="1BDFF269"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3.2.11. </w:t>
      </w:r>
      <w:r w:rsidRPr="000C139D">
        <w:rPr>
          <w:rFonts w:ascii="Times New Roman" w:hAnsi="Times New Roman" w:cs="Times New Roman"/>
          <w:sz w:val="20"/>
          <w:szCs w:val="20"/>
        </w:rPr>
        <w:t>Пред’являти на вимогу Продавця необхідні оригінали документів, що його ідентифікують:</w:t>
      </w:r>
    </w:p>
    <w:p w14:paraId="79637A23" w14:textId="6FB2EA7F"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Для юридичних осіб - документи, що підтверджують правоздатність юридичної особи, а також оригінали статутних документів тощо; надавати та заповнювати на вимогу Продавця документи, необхідні для виконання Продавцем обов’язків за цим Договором.</w:t>
      </w:r>
    </w:p>
    <w:p w14:paraId="7851824E" w14:textId="326A2F52"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sz w:val="20"/>
          <w:szCs w:val="20"/>
        </w:rPr>
        <w:t>Для фізичних осіб – документи, що підтверджують особу та сімейний стан, а також оригінал довідки про присвоєння ідентифікаційного номеру платника податків тощо; надавати та заповнювати на вимогу Продавця документи, необхідні для виконання Продавцем обов’язків за цим Договором.</w:t>
      </w:r>
    </w:p>
    <w:p w14:paraId="6A00D242"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lastRenderedPageBreak/>
        <w:t xml:space="preserve">3.2.12. </w:t>
      </w:r>
      <w:r w:rsidRPr="000C139D">
        <w:rPr>
          <w:rFonts w:ascii="Times New Roman" w:hAnsi="Times New Roman" w:cs="Times New Roman"/>
          <w:sz w:val="20"/>
          <w:szCs w:val="20"/>
        </w:rPr>
        <w:t xml:space="preserve">Не користуватися МОН або Об’єктом нерухомого майна; не здійснювати будівельні або оздоблювальні роботи в МОН або Об’єкті нерухомого майна до моменту підписання Сторонами Акту приймання-передачі Об’єкта нерухомого майна. </w:t>
      </w:r>
    </w:p>
    <w:p w14:paraId="3C8F2BC8" w14:textId="6373CD02" w:rsidR="002B7D8F" w:rsidRPr="000C139D" w:rsidRDefault="002B7D8F" w:rsidP="002C0B6D">
      <w:pPr>
        <w:ind w:right="31" w:firstLine="709"/>
        <w:jc w:val="both"/>
        <w:rPr>
          <w:rFonts w:ascii="Times New Roman" w:hAnsi="Times New Roman" w:cs="Times New Roman"/>
          <w:b/>
          <w:bCs/>
          <w:sz w:val="20"/>
          <w:szCs w:val="20"/>
          <w:lang w:val="en-US"/>
        </w:rPr>
      </w:pPr>
      <w:bookmarkStart w:id="8" w:name="_Hlk160646003"/>
      <w:r w:rsidRPr="000C139D">
        <w:rPr>
          <w:rFonts w:ascii="Times New Roman" w:hAnsi="Times New Roman" w:cs="Times New Roman"/>
          <w:b/>
          <w:bCs/>
          <w:sz w:val="20"/>
          <w:szCs w:val="20"/>
        </w:rPr>
        <w:t xml:space="preserve">3.2.13. </w:t>
      </w:r>
      <w:r w:rsidRPr="000C139D">
        <w:rPr>
          <w:rFonts w:ascii="Times New Roman" w:hAnsi="Times New Roman" w:cs="Times New Roman"/>
          <w:sz w:val="20"/>
          <w:szCs w:val="20"/>
        </w:rPr>
        <w:t xml:space="preserve">Протягом 10 (десяти) робочих днів з моменту прийняття в експлуатацію завершеного будівництвом Об’єкта укласти договір з Експлуатаційною компанією, якій буде передано в управління Об’єкт, та надати копію такого договору Продавцю протягом 5 (п’яти) календарних днів з моменту його укладання. Інформація про Експлуатаційною компанією буде визначена в публікації на офіційному сайті </w:t>
      </w:r>
      <w:r w:rsidR="00C82261" w:rsidRPr="000C139D">
        <w:rPr>
          <w:rFonts w:ascii="Times New Roman" w:hAnsi="Times New Roman" w:cs="Times New Roman"/>
          <w:sz w:val="20"/>
          <w:szCs w:val="20"/>
        </w:rPr>
        <w:t>https://boikivska.com.ua</w:t>
      </w:r>
      <w:r w:rsidR="00C82261" w:rsidRPr="000C139D">
        <w:rPr>
          <w:rFonts w:ascii="Times New Roman" w:hAnsi="Times New Roman" w:cs="Times New Roman"/>
          <w:sz w:val="20"/>
          <w:szCs w:val="20"/>
          <w:lang w:val="en-US"/>
        </w:rPr>
        <w:t>.</w:t>
      </w:r>
    </w:p>
    <w:bookmarkEnd w:id="8"/>
    <w:p w14:paraId="5B8F7085"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3.3. Продавець має право:</w:t>
      </w:r>
    </w:p>
    <w:p w14:paraId="28DC887E"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 xml:space="preserve">3.3.1. </w:t>
      </w:r>
      <w:r w:rsidRPr="000C139D">
        <w:rPr>
          <w:rFonts w:ascii="Times New Roman" w:hAnsi="Times New Roman" w:cs="Times New Roman"/>
          <w:sz w:val="20"/>
          <w:szCs w:val="20"/>
        </w:rPr>
        <w:t>Вимагати від Покупця особисто надавати оригінали документів, необхідних для оформлення цього Договору.</w:t>
      </w:r>
    </w:p>
    <w:p w14:paraId="2F6D0C03"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 xml:space="preserve">3.3.2. </w:t>
      </w:r>
      <w:r w:rsidRPr="000C139D">
        <w:rPr>
          <w:rFonts w:ascii="Times New Roman" w:hAnsi="Times New Roman" w:cs="Times New Roman"/>
          <w:sz w:val="20"/>
          <w:szCs w:val="20"/>
        </w:rPr>
        <w:t xml:space="preserve">Вимагати від Покупця належного виконання умов цього Договору, а у випадку їх невиконання, застосувати санкції, що передбачені Договором та чинним законодавством України. </w:t>
      </w:r>
    </w:p>
    <w:p w14:paraId="05729873"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3.3.3. </w:t>
      </w:r>
      <w:r w:rsidRPr="000C139D">
        <w:rPr>
          <w:rFonts w:ascii="Times New Roman" w:hAnsi="Times New Roman" w:cs="Times New Roman"/>
          <w:sz w:val="20"/>
          <w:szCs w:val="20"/>
        </w:rPr>
        <w:t>Вимагати розірвати цей Договір у випадку порушення Покупцем виконання умов цього Договору та в порядку чинного законодавства України.</w:t>
      </w:r>
    </w:p>
    <w:p w14:paraId="1C007D77" w14:textId="10CF670F" w:rsidR="008F133C" w:rsidRPr="000C139D" w:rsidRDefault="008F133C"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3.3.4</w:t>
      </w:r>
      <w:r w:rsidRPr="000C139D">
        <w:rPr>
          <w:rFonts w:ascii="Times New Roman" w:hAnsi="Times New Roman" w:cs="Times New Roman"/>
          <w:sz w:val="20"/>
          <w:szCs w:val="20"/>
        </w:rPr>
        <w:t xml:space="preserve">. </w:t>
      </w:r>
      <w:r w:rsidRPr="000C139D">
        <w:rPr>
          <w:rFonts w:ascii="Times New Roman" w:hAnsi="Times New Roman" w:cs="Times New Roman"/>
          <w:color w:val="333333"/>
          <w:sz w:val="20"/>
          <w:szCs w:val="20"/>
          <w:shd w:val="clear" w:color="auto" w:fill="FFFFFF"/>
        </w:rPr>
        <w:t>Змінювати без згоди Покупця проектну документацію на будівництво Подільного об’єкта незавершеного будівництва, до складу якого входить Майбутній об’єкт нерухомості, крім випадків коли така зміна потребує узгодження з Покупцем відповідно до </w:t>
      </w:r>
      <w:hyperlink r:id="rId10" w:tgtFrame="_blank" w:history="1">
        <w:r w:rsidRPr="000C139D">
          <w:rPr>
            <w:rFonts w:ascii="Times New Roman" w:hAnsi="Times New Roman" w:cs="Times New Roman"/>
            <w:color w:val="000099"/>
            <w:sz w:val="20"/>
            <w:szCs w:val="20"/>
            <w:u w:val="single"/>
            <w:shd w:val="clear" w:color="auto" w:fill="FFFFFF"/>
          </w:rPr>
          <w:t>Закону України</w:t>
        </w:r>
      </w:hyperlink>
      <w:r w:rsidRPr="000C139D">
        <w:rPr>
          <w:rFonts w:ascii="Times New Roman" w:hAnsi="Times New Roman" w:cs="Times New Roman"/>
          <w:color w:val="333333"/>
          <w:sz w:val="20"/>
          <w:szCs w:val="20"/>
          <w:shd w:val="clear" w:color="auto" w:fill="FFFFFF"/>
        </w:rPr>
        <w:t> «Про регулювання містобудівної діяльності». Таке внесення змін в проектну документацію не потребуватиме внесення змін до даного Договору.</w:t>
      </w:r>
    </w:p>
    <w:p w14:paraId="184F2096"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3.4. Покупець має право:</w:t>
      </w:r>
    </w:p>
    <w:p w14:paraId="2EA1E5CC"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3.4.1.</w:t>
      </w:r>
      <w:r w:rsidRPr="000C139D">
        <w:rPr>
          <w:rFonts w:ascii="Times New Roman" w:hAnsi="Times New Roman" w:cs="Times New Roman"/>
          <w:sz w:val="20"/>
          <w:szCs w:val="20"/>
        </w:rPr>
        <w:t xml:space="preserve"> Достроково здійснювати платежі, відповідно до розділу 2. даного Договору.</w:t>
      </w:r>
    </w:p>
    <w:p w14:paraId="13F98BA5" w14:textId="350FA3C3"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3.4.2.</w:t>
      </w:r>
      <w:r w:rsidRPr="000C139D">
        <w:rPr>
          <w:rFonts w:ascii="Times New Roman" w:hAnsi="Times New Roman" w:cs="Times New Roman"/>
          <w:sz w:val="20"/>
          <w:szCs w:val="20"/>
        </w:rPr>
        <w:t xml:space="preserve"> За умови повної та своєчасної оплати згідно цього Договору, отримати у власність Об’єкт нерухомого майна після прийняття Об’єкту в експлуатацію. </w:t>
      </w:r>
    </w:p>
    <w:p w14:paraId="676EE5D2" w14:textId="08DC13D8"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3.4.3.</w:t>
      </w:r>
      <w:r w:rsidRPr="000C139D">
        <w:rPr>
          <w:rFonts w:ascii="Times New Roman" w:hAnsi="Times New Roman" w:cs="Times New Roman"/>
          <w:sz w:val="20"/>
          <w:szCs w:val="20"/>
        </w:rPr>
        <w:t xml:space="preserve"> Здійснювати відступлення прав за цим Договором виключно в порядку, передбаченому цим Договором.</w:t>
      </w:r>
    </w:p>
    <w:p w14:paraId="2473A1ED"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3.4.4.</w:t>
      </w:r>
      <w:r w:rsidRPr="000C139D">
        <w:rPr>
          <w:rFonts w:ascii="Times New Roman" w:hAnsi="Times New Roman" w:cs="Times New Roman"/>
          <w:sz w:val="20"/>
          <w:szCs w:val="20"/>
        </w:rPr>
        <w:t xml:space="preserve"> Здійснювати відчуження/обтяження МОН без погодження з Продавцем виключно за умовою повної оплати ціни МОН в розмірі, встановленому п.2.1. цього Договору.</w:t>
      </w:r>
    </w:p>
    <w:p w14:paraId="0317C583" w14:textId="77777777" w:rsidR="002B7D8F" w:rsidRPr="000C139D" w:rsidRDefault="002B7D8F" w:rsidP="002C0B6D">
      <w:pPr>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3.4.5.</w:t>
      </w:r>
      <w:r w:rsidRPr="000C139D">
        <w:rPr>
          <w:rFonts w:ascii="Times New Roman" w:hAnsi="Times New Roman" w:cs="Times New Roman"/>
          <w:sz w:val="20"/>
          <w:szCs w:val="20"/>
        </w:rPr>
        <w:t xml:space="preserve"> Здійснювати відчуження/обтяження МОН за письмовою згодою Продавця у разі часткової оплати ціни МОН.</w:t>
      </w:r>
    </w:p>
    <w:p w14:paraId="4200DFD9" w14:textId="48667C63"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3.4.6.</w:t>
      </w:r>
      <w:r w:rsidRPr="000C139D">
        <w:rPr>
          <w:rFonts w:ascii="Times New Roman" w:hAnsi="Times New Roman" w:cs="Times New Roman"/>
          <w:sz w:val="20"/>
          <w:szCs w:val="20"/>
        </w:rPr>
        <w:t xml:space="preserve"> В порядку, передбаченому цим Договором, отримати Довідку про повну сплату ціни за МОН та Довідку про проведення остаточних розрахунків за Об’єкт нерухомого майна.</w:t>
      </w:r>
    </w:p>
    <w:p w14:paraId="36985696" w14:textId="77777777" w:rsidR="002B7D8F" w:rsidRPr="000C139D" w:rsidRDefault="002B7D8F" w:rsidP="002C0B6D">
      <w:pPr>
        <w:ind w:right="31" w:firstLine="709"/>
        <w:jc w:val="both"/>
        <w:rPr>
          <w:rFonts w:ascii="Times New Roman" w:hAnsi="Times New Roman" w:cs="Times New Roman"/>
          <w:b/>
          <w:bCs/>
          <w:sz w:val="20"/>
          <w:szCs w:val="20"/>
        </w:rPr>
      </w:pPr>
      <w:r w:rsidRPr="000C139D">
        <w:rPr>
          <w:rFonts w:ascii="Times New Roman" w:hAnsi="Times New Roman" w:cs="Times New Roman"/>
          <w:b/>
          <w:bCs/>
          <w:sz w:val="20"/>
          <w:szCs w:val="20"/>
        </w:rPr>
        <w:t>3.4.7.</w:t>
      </w:r>
      <w:r w:rsidRPr="000C139D">
        <w:rPr>
          <w:rFonts w:ascii="Times New Roman" w:hAnsi="Times New Roman" w:cs="Times New Roman"/>
          <w:sz w:val="20"/>
          <w:szCs w:val="20"/>
        </w:rPr>
        <w:t xml:space="preserve"> Вимагати розірвати цей Договір у випадку порушення Продавцем виконання умов цього Договору та в порядку чинного законодавства України.</w:t>
      </w:r>
    </w:p>
    <w:p w14:paraId="0D3E7F4E" w14:textId="77777777" w:rsidR="002B7D8F" w:rsidRPr="000C139D" w:rsidRDefault="002B7D8F" w:rsidP="002C0B6D">
      <w:pPr>
        <w:ind w:right="31" w:firstLine="709"/>
        <w:jc w:val="center"/>
        <w:rPr>
          <w:rFonts w:ascii="Times New Roman" w:hAnsi="Times New Roman" w:cs="Times New Roman"/>
          <w:b/>
          <w:bCs/>
          <w:sz w:val="20"/>
          <w:szCs w:val="20"/>
        </w:rPr>
      </w:pPr>
      <w:r w:rsidRPr="000C139D">
        <w:rPr>
          <w:rFonts w:ascii="Times New Roman" w:hAnsi="Times New Roman" w:cs="Times New Roman"/>
          <w:b/>
          <w:bCs/>
          <w:sz w:val="20"/>
          <w:szCs w:val="20"/>
        </w:rPr>
        <w:t>4. ДРУГЕ ТА НАСТУПНІ ВІДЧУЖЕННЯ МАЙБУТНЬОГО ОБ’ЄКТА НЕРУХОМОСТІ.</w:t>
      </w:r>
    </w:p>
    <w:p w14:paraId="31A67967" w14:textId="77777777" w:rsidR="002B7D8F" w:rsidRPr="000C139D" w:rsidRDefault="002B7D8F" w:rsidP="00874CF3">
      <w:pPr>
        <w:tabs>
          <w:tab w:val="left" w:pos="1134"/>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4.1.</w:t>
      </w:r>
      <w:r w:rsidRPr="000C139D">
        <w:rPr>
          <w:rFonts w:ascii="Times New Roman" w:hAnsi="Times New Roman" w:cs="Times New Roman"/>
          <w:sz w:val="20"/>
          <w:szCs w:val="20"/>
        </w:rPr>
        <w:t xml:space="preserve"> Після повної сплати ціни МОН Покупець має право відчужити такий об’єкт іншій особі (особам) без згоди Замовника будівництва (Продавця).</w:t>
      </w:r>
    </w:p>
    <w:p w14:paraId="5A8C2262" w14:textId="77777777" w:rsidR="002B7D8F" w:rsidRPr="000C139D" w:rsidRDefault="002B7D8F" w:rsidP="00874CF3">
      <w:pPr>
        <w:tabs>
          <w:tab w:val="left" w:pos="1134"/>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4.2.</w:t>
      </w:r>
      <w:r w:rsidRPr="000C139D">
        <w:rPr>
          <w:rFonts w:ascii="Times New Roman" w:hAnsi="Times New Roman" w:cs="Times New Roman"/>
          <w:sz w:val="20"/>
          <w:szCs w:val="20"/>
        </w:rPr>
        <w:t xml:space="preserve"> Правочин щодо другого та наступного відчуження Майбутнього об’єкта нерухомості підлягає нотаріальному посвідченню.</w:t>
      </w:r>
    </w:p>
    <w:p w14:paraId="4D0FEBC2" w14:textId="77777777" w:rsidR="002B7D8F" w:rsidRPr="000C139D" w:rsidRDefault="002B7D8F" w:rsidP="00874CF3">
      <w:pPr>
        <w:tabs>
          <w:tab w:val="left" w:pos="1134"/>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4.3.</w:t>
      </w:r>
      <w:r w:rsidRPr="000C139D">
        <w:rPr>
          <w:rFonts w:ascii="Times New Roman" w:hAnsi="Times New Roman" w:cs="Times New Roman"/>
          <w:sz w:val="20"/>
          <w:szCs w:val="20"/>
        </w:rPr>
        <w:t xml:space="preserve"> Одночасно з вчиненням правочину щодо другого та наступного відчуження Майбутнього об’єкта, нерухомості до нового власника спеціального майнового права на майбутній об’єкт нерухомості переходять всі права та обов’язки Покупця за цим договором. Новий власник спеціального майнового права на майбутній об’єкт нерухомості вважається Покупцем за цим договором.</w:t>
      </w:r>
    </w:p>
    <w:p w14:paraId="76D4495D" w14:textId="77777777" w:rsidR="002B7D8F" w:rsidRPr="000C139D" w:rsidRDefault="002B7D8F" w:rsidP="00874CF3">
      <w:pPr>
        <w:tabs>
          <w:tab w:val="left" w:pos="1134"/>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4.4.</w:t>
      </w:r>
      <w:r w:rsidRPr="000C139D">
        <w:rPr>
          <w:rFonts w:ascii="Times New Roman" w:hAnsi="Times New Roman" w:cs="Times New Roman"/>
          <w:sz w:val="20"/>
          <w:szCs w:val="20"/>
        </w:rPr>
        <w:t xml:space="preserve"> Одночасно з посвідченням договору про друге та наступні відчуження Майбутнього об’єкті нерухомості новому власнику передається примірник Покупця цього договору.</w:t>
      </w:r>
    </w:p>
    <w:p w14:paraId="490F7776" w14:textId="77777777" w:rsidR="002B7D8F" w:rsidRPr="000C139D" w:rsidRDefault="002B7D8F" w:rsidP="002C0B6D">
      <w:pPr>
        <w:pStyle w:val="a9"/>
        <w:tabs>
          <w:tab w:val="left" w:pos="893"/>
        </w:tabs>
        <w:ind w:left="0" w:right="31" w:firstLine="709"/>
        <w:jc w:val="center"/>
        <w:rPr>
          <w:rFonts w:ascii="Times New Roman" w:hAnsi="Times New Roman" w:cs="Times New Roman"/>
          <w:b/>
          <w:bCs/>
          <w:sz w:val="20"/>
          <w:szCs w:val="20"/>
        </w:rPr>
      </w:pPr>
      <w:r w:rsidRPr="000C139D">
        <w:rPr>
          <w:rFonts w:ascii="Times New Roman" w:hAnsi="Times New Roman" w:cs="Times New Roman"/>
          <w:b/>
          <w:bCs/>
          <w:sz w:val="20"/>
          <w:szCs w:val="20"/>
        </w:rPr>
        <w:t>5.</w:t>
      </w:r>
      <w:r w:rsidRPr="000C139D">
        <w:rPr>
          <w:rFonts w:ascii="Times New Roman" w:eastAsia="Times New Roman" w:hAnsi="Times New Roman" w:cs="Times New Roman"/>
          <w:b/>
          <w:bCs/>
          <w:sz w:val="20"/>
          <w:szCs w:val="20"/>
        </w:rPr>
        <w:t xml:space="preserve"> </w:t>
      </w:r>
      <w:r w:rsidRPr="000C139D">
        <w:rPr>
          <w:rFonts w:ascii="Times New Roman" w:hAnsi="Times New Roman" w:cs="Times New Roman"/>
          <w:b/>
          <w:bCs/>
          <w:sz w:val="20"/>
          <w:szCs w:val="20"/>
        </w:rPr>
        <w:t>ОСОБЛИВОСТІ ВІДСТУПЛЕННЯ ПРАВА ВИМОГИ</w:t>
      </w:r>
    </w:p>
    <w:p w14:paraId="7166BB50" w14:textId="77777777" w:rsidR="002B7D8F" w:rsidRPr="000C139D" w:rsidRDefault="002B7D8F" w:rsidP="000D12A0">
      <w:pPr>
        <w:pStyle w:val="a9"/>
        <w:numPr>
          <w:ilvl w:val="1"/>
          <w:numId w:val="10"/>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 xml:space="preserve"> Договір про відступлення прав за цим Договором підлягає нотаріальному посвідченню за рахунок Покупця.</w:t>
      </w:r>
    </w:p>
    <w:p w14:paraId="0D2CD6EA" w14:textId="77777777" w:rsidR="002B7D8F" w:rsidRPr="000C139D" w:rsidRDefault="002B7D8F" w:rsidP="000D12A0">
      <w:pPr>
        <w:pStyle w:val="a9"/>
        <w:numPr>
          <w:ilvl w:val="1"/>
          <w:numId w:val="10"/>
        </w:numPr>
        <w:tabs>
          <w:tab w:val="left" w:pos="851"/>
          <w:tab w:val="left" w:pos="993"/>
          <w:tab w:val="left" w:pos="1134"/>
          <w:tab w:val="left" w:pos="1276"/>
          <w:tab w:val="left" w:pos="1418"/>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color w:val="000000"/>
          <w:sz w:val="20"/>
          <w:szCs w:val="20"/>
        </w:rPr>
        <w:t>Покупець, який сплатив частково ціну МОН та на користь якого зареєстровано обтяження речових прав, має право відступити свої права за цим Договором іншій особі виключно за наявності попередньої письмової згоди Продавця.</w:t>
      </w:r>
    </w:p>
    <w:p w14:paraId="0C3D8363" w14:textId="1482B32B" w:rsidR="002B7D8F" w:rsidRPr="000C139D" w:rsidRDefault="002B7D8F" w:rsidP="000D12A0">
      <w:pPr>
        <w:pStyle w:val="a9"/>
        <w:numPr>
          <w:ilvl w:val="1"/>
          <w:numId w:val="10"/>
        </w:numPr>
        <w:tabs>
          <w:tab w:val="left" w:pos="851"/>
          <w:tab w:val="left" w:pos="993"/>
          <w:tab w:val="left" w:pos="1134"/>
          <w:tab w:val="left" w:pos="1276"/>
          <w:tab w:val="left" w:pos="1418"/>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color w:val="000000"/>
          <w:sz w:val="20"/>
          <w:szCs w:val="20"/>
        </w:rPr>
        <w:t>Покупець, який сплатив повністю ціну МОН в розмірі, встановленому п.2.1. цього Договору, має право відступити свої права за цим Договором іншій особі, про що зобов’язується повідомити Продавця письмово одночасно з укладанням відповідного Договору про відступлення права вимоги.</w:t>
      </w:r>
    </w:p>
    <w:p w14:paraId="2EE61F2B" w14:textId="77777777" w:rsidR="002B7D8F" w:rsidRPr="000C139D" w:rsidRDefault="002B7D8F" w:rsidP="000D12A0">
      <w:pPr>
        <w:pStyle w:val="ae"/>
        <w:numPr>
          <w:ilvl w:val="1"/>
          <w:numId w:val="8"/>
        </w:numPr>
        <w:tabs>
          <w:tab w:val="left" w:pos="851"/>
          <w:tab w:val="left" w:pos="993"/>
          <w:tab w:val="left" w:pos="1134"/>
          <w:tab w:val="left" w:pos="1418"/>
          <w:tab w:val="left" w:pos="1560"/>
        </w:tabs>
        <w:ind w:left="0" w:right="31" w:firstLine="709"/>
        <w:jc w:val="both"/>
        <w:rPr>
          <w:rFonts w:ascii="Times New Roman" w:hAnsi="Times New Roman" w:cs="Times New Roman"/>
          <w:color w:val="FF0000"/>
          <w:sz w:val="20"/>
          <w:szCs w:val="20"/>
        </w:rPr>
      </w:pPr>
      <w:r w:rsidRPr="000C139D">
        <w:rPr>
          <w:rFonts w:ascii="Times New Roman" w:hAnsi="Times New Roman" w:cs="Times New Roman"/>
          <w:sz w:val="20"/>
          <w:szCs w:val="20"/>
        </w:rPr>
        <w:t xml:space="preserve">У разі, якщо </w:t>
      </w:r>
      <w:r w:rsidRPr="000C139D">
        <w:rPr>
          <w:rFonts w:ascii="Times New Roman" w:hAnsi="Times New Roman" w:cs="Times New Roman"/>
          <w:color w:val="000000"/>
          <w:sz w:val="20"/>
          <w:szCs w:val="20"/>
        </w:rPr>
        <w:t xml:space="preserve">до моменту повного розрахунку за МОН </w:t>
      </w:r>
      <w:r w:rsidRPr="000C139D">
        <w:rPr>
          <w:rFonts w:ascii="Times New Roman" w:hAnsi="Times New Roman" w:cs="Times New Roman"/>
          <w:sz w:val="20"/>
          <w:szCs w:val="20"/>
        </w:rPr>
        <w:t xml:space="preserve">Покупцем буде прийнято рішення про відступлення прав за цим Договором іншій особі своїх прав та зобов’язань, передбачених цим Договором, Покупець зобов’язаний звернутися до Продавця із відповідною письмовою заявою. В разі погодження Продавцем наміру Покупця щодо відступлення прав за цим Договором, Договір про відступлення прав за цим Договором укладається за участю Продавця. </w:t>
      </w:r>
    </w:p>
    <w:p w14:paraId="4D4682EC" w14:textId="77777777" w:rsidR="002B7D8F" w:rsidRPr="000C139D" w:rsidRDefault="002B7D8F" w:rsidP="000D12A0">
      <w:pPr>
        <w:pStyle w:val="a9"/>
        <w:numPr>
          <w:ilvl w:val="1"/>
          <w:numId w:val="10"/>
        </w:numPr>
        <w:tabs>
          <w:tab w:val="left" w:pos="851"/>
          <w:tab w:val="left" w:pos="993"/>
          <w:tab w:val="left" w:pos="1134"/>
          <w:tab w:val="left" w:pos="1418"/>
          <w:tab w:val="left" w:pos="1560"/>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 xml:space="preserve">Відступлення права вимоги за цим Договором, за яким сплачено часткову вартість за майбутній об’єкт нерухомості, відбувається з одночасним переведенням боргу на </w:t>
      </w:r>
      <w:proofErr w:type="spellStart"/>
      <w:r w:rsidRPr="000C139D">
        <w:rPr>
          <w:rFonts w:ascii="Times New Roman" w:hAnsi="Times New Roman" w:cs="Times New Roman"/>
          <w:sz w:val="20"/>
          <w:szCs w:val="20"/>
        </w:rPr>
        <w:t>правонабувача</w:t>
      </w:r>
      <w:proofErr w:type="spellEnd"/>
      <w:r w:rsidRPr="000C139D">
        <w:rPr>
          <w:rFonts w:ascii="Times New Roman" w:hAnsi="Times New Roman" w:cs="Times New Roman"/>
          <w:sz w:val="20"/>
          <w:szCs w:val="20"/>
        </w:rPr>
        <w:t xml:space="preserve">. Відступлення права такої вимоги має наслідком перехід обтяження речових прав на майбутній об’єкт нерухомості на користь </w:t>
      </w:r>
      <w:proofErr w:type="spellStart"/>
      <w:r w:rsidRPr="000C139D">
        <w:rPr>
          <w:rFonts w:ascii="Times New Roman" w:hAnsi="Times New Roman" w:cs="Times New Roman"/>
          <w:sz w:val="20"/>
          <w:szCs w:val="20"/>
        </w:rPr>
        <w:t>правонабувача</w:t>
      </w:r>
      <w:proofErr w:type="spellEnd"/>
      <w:r w:rsidRPr="000C139D">
        <w:rPr>
          <w:rFonts w:ascii="Times New Roman" w:hAnsi="Times New Roman" w:cs="Times New Roman"/>
          <w:sz w:val="20"/>
          <w:szCs w:val="20"/>
        </w:rPr>
        <w:t>.</w:t>
      </w:r>
    </w:p>
    <w:p w14:paraId="25196A75" w14:textId="77777777" w:rsidR="002B7D8F" w:rsidRPr="000C139D" w:rsidRDefault="002B7D8F" w:rsidP="000D12A0">
      <w:pPr>
        <w:pStyle w:val="a9"/>
        <w:numPr>
          <w:ilvl w:val="1"/>
          <w:numId w:val="10"/>
        </w:numPr>
        <w:tabs>
          <w:tab w:val="left" w:pos="851"/>
          <w:tab w:val="left" w:pos="993"/>
          <w:tab w:val="left" w:pos="1134"/>
          <w:tab w:val="left" w:pos="1418"/>
          <w:tab w:val="left" w:pos="1560"/>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 xml:space="preserve">Державна реєстрація спеціального майнового права на МОН за </w:t>
      </w:r>
      <w:proofErr w:type="spellStart"/>
      <w:r w:rsidRPr="000C139D">
        <w:rPr>
          <w:rFonts w:ascii="Times New Roman" w:hAnsi="Times New Roman" w:cs="Times New Roman"/>
          <w:sz w:val="20"/>
          <w:szCs w:val="20"/>
        </w:rPr>
        <w:t>правонабувачем</w:t>
      </w:r>
      <w:proofErr w:type="spellEnd"/>
      <w:r w:rsidRPr="000C139D">
        <w:rPr>
          <w:rFonts w:ascii="Times New Roman" w:hAnsi="Times New Roman" w:cs="Times New Roman"/>
          <w:sz w:val="20"/>
          <w:szCs w:val="20"/>
        </w:rPr>
        <w:t xml:space="preserve"> здійснюється відповідно до Закону України «Про державну реєстрацію речових прав на нерухоме майно та їх обтяжень» за рахунок Покупця або </w:t>
      </w:r>
      <w:proofErr w:type="spellStart"/>
      <w:r w:rsidRPr="000C139D">
        <w:rPr>
          <w:rFonts w:ascii="Times New Roman" w:hAnsi="Times New Roman" w:cs="Times New Roman"/>
          <w:sz w:val="20"/>
          <w:szCs w:val="20"/>
        </w:rPr>
        <w:t>правонабувача</w:t>
      </w:r>
      <w:proofErr w:type="spellEnd"/>
      <w:r w:rsidRPr="000C139D">
        <w:rPr>
          <w:rFonts w:ascii="Times New Roman" w:hAnsi="Times New Roman" w:cs="Times New Roman"/>
          <w:sz w:val="20"/>
          <w:szCs w:val="20"/>
        </w:rPr>
        <w:t>.</w:t>
      </w:r>
    </w:p>
    <w:p w14:paraId="5B15D25C" w14:textId="77777777" w:rsidR="002B7D8F" w:rsidRPr="000C139D" w:rsidRDefault="002B7D8F" w:rsidP="000D12A0">
      <w:pPr>
        <w:pStyle w:val="a9"/>
        <w:numPr>
          <w:ilvl w:val="1"/>
          <w:numId w:val="10"/>
        </w:numPr>
        <w:tabs>
          <w:tab w:val="left" w:pos="851"/>
          <w:tab w:val="left" w:pos="993"/>
          <w:tab w:val="left" w:pos="1134"/>
          <w:tab w:val="left" w:pos="1418"/>
          <w:tab w:val="left" w:pos="1560"/>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lastRenderedPageBreak/>
        <w:t>У разі відступлення прав за цим Договором іншій особі, до такої особи переходять права та обов’язки Покупця за цим Договором.</w:t>
      </w:r>
    </w:p>
    <w:p w14:paraId="6F33F4AD" w14:textId="701A37CD" w:rsidR="002B7D8F" w:rsidRPr="000C139D" w:rsidRDefault="002B7D8F" w:rsidP="002C0B6D">
      <w:pPr>
        <w:pStyle w:val="ae"/>
        <w:ind w:left="0" w:right="31" w:firstLine="709"/>
        <w:jc w:val="center"/>
        <w:rPr>
          <w:rFonts w:ascii="Times New Roman" w:hAnsi="Times New Roman" w:cs="Times New Roman"/>
          <w:b/>
          <w:bCs/>
          <w:sz w:val="20"/>
          <w:szCs w:val="20"/>
        </w:rPr>
      </w:pPr>
      <w:r w:rsidRPr="000C139D">
        <w:rPr>
          <w:rFonts w:ascii="Times New Roman" w:hAnsi="Times New Roman" w:cs="Times New Roman"/>
          <w:b/>
          <w:bCs/>
          <w:sz w:val="20"/>
          <w:szCs w:val="20"/>
        </w:rPr>
        <w:t>6. ВЗАЄМОДІЯ ПРОДАВЦЯ ТА ВЛАСНИКА ОБ’ЄКТА НЕРУХОМОГО МАЙНА ПІСЛЯ ПРИЙНЯТТЯ В ЕКСПЛУАТАЦІЮ ЗАКІНЧЕНОГО БУДІВНИЦТВОМ ОБ’ЄКТА</w:t>
      </w:r>
    </w:p>
    <w:p w14:paraId="373E8836" w14:textId="17A19B09"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 xml:space="preserve">Продавець за цим Договором протягом 30 (тридцяти) календарних днів з дня прийняття в експлуатацію закінченого будівництвом Об’єкту повідомляє Покупця про прийняття в експлуатацію закінченого будівництвом об’єкта та необхідність приймання-передачі Об’єкта нерухомого майна шляхом здійснення розміщення відповідної інформації на сайті </w:t>
      </w:r>
      <w:r w:rsidR="00C82261" w:rsidRPr="000C139D">
        <w:rPr>
          <w:rFonts w:ascii="Times New Roman" w:hAnsi="Times New Roman" w:cs="Times New Roman"/>
          <w:sz w:val="20"/>
          <w:szCs w:val="20"/>
        </w:rPr>
        <w:t>https://boikivska.com.ua</w:t>
      </w:r>
      <w:r w:rsidR="00C82261" w:rsidRPr="000C139D">
        <w:rPr>
          <w:rFonts w:ascii="Times New Roman" w:hAnsi="Times New Roman" w:cs="Times New Roman"/>
          <w:sz w:val="20"/>
          <w:szCs w:val="20"/>
          <w:lang w:val="en-US"/>
        </w:rPr>
        <w:t>/</w:t>
      </w:r>
    </w:p>
    <w:p w14:paraId="74FC40BA" w14:textId="65409C5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 xml:space="preserve">Продавець після прийняття в експлуатацію закінченого будівництвом Об’єкту має право запросити Покупця на попередній огляд Об’єкту нерухомого майна шляхом розміщення відповідної інформації на сайті </w:t>
      </w:r>
      <w:r w:rsidR="00C82261" w:rsidRPr="000C139D">
        <w:rPr>
          <w:rFonts w:ascii="Times New Roman" w:hAnsi="Times New Roman" w:cs="Times New Roman"/>
          <w:sz w:val="20"/>
          <w:szCs w:val="20"/>
        </w:rPr>
        <w:t>https://boikivska.com.ua</w:t>
      </w:r>
      <w:r w:rsidRPr="000C139D">
        <w:rPr>
          <w:rFonts w:ascii="Times New Roman" w:hAnsi="Times New Roman" w:cs="Times New Roman"/>
          <w:sz w:val="20"/>
          <w:szCs w:val="20"/>
        </w:rPr>
        <w:t>.</w:t>
      </w:r>
    </w:p>
    <w:p w14:paraId="0C4C19DB" w14:textId="7777777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Приймання-передача Об’єкта нерухомого майна здійснюється після отримання Покупцем Довідки про остаточні розрахунки за МОН разом з паспортами, сертифікатами, гарантійними та іншими документами на обладнання, що встановлене на Об'єкті нерухомого майна, за Актом приймання-передачі Об’єкту нерухомого майна, у якому вказується перелік обладнання, яке було встановлено на Об’єкті нерухомого майна.</w:t>
      </w:r>
    </w:p>
    <w:p w14:paraId="5E88AAD1" w14:textId="7777777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Покупець має право у п'ятнадцятиденний строк з дня отримання Акту 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зауваження до Об'єкта нерухомого майна та виявлених будівельних недоліків.</w:t>
      </w:r>
    </w:p>
    <w:p w14:paraId="3C0DFFF9" w14:textId="7777777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У разі наявності у Покупця обґрунтованих та доведених зауважень щодо Об'єкта нерухомого майна Продавець зобов'язаний забезпечити безоплатне усунення недоліків у 15-денний або інший узгоджений сторонами строк з дня подання зауважень або забезпечити безоплатне повторне виконання неналежно виконаної роботи, встановлення обладнання чи виготовлення непоставленої чи пошкодженої речі (обладнання) не нижчої якості. Зауваження Покупця можуть бути відхилені, якщо вони ґрунтуються на недостовірній інформації, або не ґрунтуються на вимогах законодавства чи договору.</w:t>
      </w:r>
    </w:p>
    <w:p w14:paraId="0021CA74" w14:textId="2E04BA00"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Перебіг строків виконання зобов’язань Покупця зупиняється на час усунення недоліків.</w:t>
      </w:r>
    </w:p>
    <w:p w14:paraId="2B607332" w14:textId="7777777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Якщо після дворазового письмового попередження (з перервою 10 робочих днів) Покупця про необхідність підписання Акту приймання-передачі Об’єкта нерухомого майна, Покупець необґрунтовано ухиляється від підписання Акту, Об’єкт нерухомого майна вважається переданим Покупцю на десятий робочий день після другого попередження.</w:t>
      </w:r>
    </w:p>
    <w:p w14:paraId="2E3021B4" w14:textId="7777777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Попередження про необхідність підписання Акту приймання-передачі Об’єкта нерухомого майна надається Покупцю особисто під розписку або надсилається поштовим відправленням з описом вкладення та повідомленням про вручення поштового відправлення на адресу, зазначену в цьому Договорі.</w:t>
      </w:r>
    </w:p>
    <w:p w14:paraId="0789C4C5" w14:textId="77777777" w:rsidR="002B7D8F" w:rsidRPr="000C139D" w:rsidRDefault="002B7D8F" w:rsidP="000D12A0">
      <w:pPr>
        <w:pStyle w:val="a9"/>
        <w:numPr>
          <w:ilvl w:val="1"/>
          <w:numId w:val="11"/>
        </w:numPr>
        <w:tabs>
          <w:tab w:val="left" w:pos="851"/>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Днем вручення попередження про необхідність підписання Акту приймання-передачі Об’єкта нерухомого майна є:</w:t>
      </w:r>
    </w:p>
    <w:p w14:paraId="4B4E6CE4" w14:textId="57D34F4F" w:rsidR="002B7D8F" w:rsidRPr="000C139D" w:rsidRDefault="002B7D8F" w:rsidP="000D12A0">
      <w:pPr>
        <w:tabs>
          <w:tab w:val="left" w:pos="851"/>
          <w:tab w:val="left" w:pos="993"/>
          <w:tab w:val="left" w:pos="1134"/>
        </w:tabs>
        <w:ind w:right="31" w:firstLine="709"/>
        <w:jc w:val="both"/>
        <w:rPr>
          <w:rFonts w:ascii="Times New Roman" w:hAnsi="Times New Roman" w:cs="Times New Roman"/>
          <w:sz w:val="20"/>
          <w:szCs w:val="20"/>
        </w:rPr>
      </w:pPr>
      <w:r w:rsidRPr="000C139D">
        <w:rPr>
          <w:rFonts w:ascii="Times New Roman" w:hAnsi="Times New Roman" w:cs="Times New Roman"/>
          <w:sz w:val="20"/>
          <w:szCs w:val="20"/>
        </w:rPr>
        <w:t>- день вручення попередження Покупцю під розписку;</w:t>
      </w:r>
    </w:p>
    <w:p w14:paraId="1AB450EE" w14:textId="77777777" w:rsidR="002B7D8F" w:rsidRPr="000C139D" w:rsidRDefault="002B7D8F" w:rsidP="000D12A0">
      <w:pPr>
        <w:pStyle w:val="a9"/>
        <w:numPr>
          <w:ilvl w:val="0"/>
          <w:numId w:val="7"/>
        </w:numPr>
        <w:tabs>
          <w:tab w:val="left" w:pos="709"/>
          <w:tab w:val="left" w:pos="851"/>
          <w:tab w:val="left" w:pos="993"/>
          <w:tab w:val="left" w:pos="1134"/>
          <w:tab w:val="left" w:pos="1843"/>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день вручення власнику Об’єкта нерухомого майна поштового відправлення;</w:t>
      </w:r>
    </w:p>
    <w:p w14:paraId="129175BB" w14:textId="77777777" w:rsidR="002B7D8F" w:rsidRPr="000C139D" w:rsidRDefault="002B7D8F" w:rsidP="000D12A0">
      <w:pPr>
        <w:pStyle w:val="a9"/>
        <w:numPr>
          <w:ilvl w:val="0"/>
          <w:numId w:val="7"/>
        </w:numPr>
        <w:tabs>
          <w:tab w:val="left" w:pos="426"/>
          <w:tab w:val="left" w:pos="851"/>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 xml:space="preserve">день проставлення у поштовому повідомленні відмітки про відмову отримати попередження чи відмітки про відсутність особи за </w:t>
      </w:r>
      <w:proofErr w:type="spellStart"/>
      <w:r w:rsidRPr="000C139D">
        <w:rPr>
          <w:rFonts w:ascii="Times New Roman" w:hAnsi="Times New Roman" w:cs="Times New Roman"/>
          <w:sz w:val="20"/>
          <w:szCs w:val="20"/>
        </w:rPr>
        <w:t>адресою</w:t>
      </w:r>
      <w:proofErr w:type="spellEnd"/>
      <w:r w:rsidRPr="000C139D">
        <w:rPr>
          <w:rFonts w:ascii="Times New Roman" w:hAnsi="Times New Roman" w:cs="Times New Roman"/>
          <w:sz w:val="20"/>
          <w:szCs w:val="20"/>
        </w:rPr>
        <w:t xml:space="preserve"> для листування згідно з договором чи повідомленням державного реєстратора речових прав на нерухоме майно.</w:t>
      </w:r>
    </w:p>
    <w:p w14:paraId="715E5468" w14:textId="77777777" w:rsidR="002B7D8F" w:rsidRPr="000C139D" w:rsidRDefault="002B7D8F" w:rsidP="000D12A0">
      <w:pPr>
        <w:pStyle w:val="a9"/>
        <w:numPr>
          <w:ilvl w:val="1"/>
          <w:numId w:val="11"/>
        </w:numPr>
        <w:tabs>
          <w:tab w:val="left" w:pos="993"/>
          <w:tab w:val="left" w:pos="1134"/>
          <w:tab w:val="left" w:pos="1418"/>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У разі недосягнення згоди з питань передачі Об’єкта нерухомого майна, спір може бути вирішений в судовому порядку.</w:t>
      </w:r>
    </w:p>
    <w:p w14:paraId="4AD912F1" w14:textId="77777777" w:rsidR="002B7D8F" w:rsidRPr="000C139D" w:rsidRDefault="002B7D8F" w:rsidP="000D12A0">
      <w:pPr>
        <w:pStyle w:val="a9"/>
        <w:numPr>
          <w:ilvl w:val="1"/>
          <w:numId w:val="11"/>
        </w:numPr>
        <w:tabs>
          <w:tab w:val="left" w:pos="993"/>
          <w:tab w:val="left" w:pos="1134"/>
        </w:tabs>
        <w:ind w:left="0" w:right="31" w:firstLine="709"/>
        <w:contextualSpacing w:val="0"/>
        <w:jc w:val="both"/>
        <w:rPr>
          <w:rFonts w:ascii="Times New Roman" w:hAnsi="Times New Roman" w:cs="Times New Roman"/>
          <w:sz w:val="20"/>
          <w:szCs w:val="20"/>
        </w:rPr>
      </w:pPr>
      <w:r w:rsidRPr="000C139D">
        <w:rPr>
          <w:rFonts w:ascii="Times New Roman" w:hAnsi="Times New Roman" w:cs="Times New Roman"/>
          <w:sz w:val="20"/>
          <w:szCs w:val="20"/>
        </w:rPr>
        <w:t>Зобов’язання щодо забезпечення передачі Об’єкта нерухомого майна Покупцю в натурі вважаються виконаними з дня підписання Акту приймання-передачі Об’єкта нерухомого майна.</w:t>
      </w:r>
    </w:p>
    <w:p w14:paraId="04B87674" w14:textId="77777777" w:rsidR="002B7D8F" w:rsidRPr="000C139D" w:rsidRDefault="002B7D8F" w:rsidP="002C0B6D">
      <w:pPr>
        <w:pStyle w:val="a9"/>
        <w:tabs>
          <w:tab w:val="left" w:pos="893"/>
        </w:tabs>
        <w:ind w:left="0" w:right="31" w:firstLine="709"/>
        <w:jc w:val="center"/>
        <w:rPr>
          <w:rFonts w:ascii="Times New Roman" w:hAnsi="Times New Roman" w:cs="Times New Roman"/>
          <w:sz w:val="20"/>
          <w:szCs w:val="20"/>
        </w:rPr>
      </w:pPr>
      <w:r w:rsidRPr="000C139D">
        <w:rPr>
          <w:rFonts w:ascii="Times New Roman" w:hAnsi="Times New Roman" w:cs="Times New Roman"/>
          <w:b/>
          <w:bCs/>
          <w:sz w:val="20"/>
          <w:szCs w:val="20"/>
        </w:rPr>
        <w:t>7. ЗАЯВИ ТА ГАРАНТІЇ</w:t>
      </w:r>
    </w:p>
    <w:p w14:paraId="33A4FDE2"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7.1.</w:t>
      </w:r>
      <w:r w:rsidRPr="000C139D">
        <w:rPr>
          <w:rFonts w:ascii="Times New Roman" w:hAnsi="Times New Roman" w:cs="Times New Roman"/>
          <w:b/>
          <w:bCs/>
          <w:sz w:val="20"/>
          <w:szCs w:val="20"/>
        </w:rPr>
        <w:tab/>
      </w:r>
      <w:r w:rsidRPr="000C139D">
        <w:rPr>
          <w:rFonts w:ascii="Times New Roman" w:hAnsi="Times New Roman" w:cs="Times New Roman"/>
          <w:sz w:val="20"/>
          <w:szCs w:val="20"/>
        </w:rPr>
        <w:t xml:space="preserve">Сторони засвідчують, що: </w:t>
      </w:r>
    </w:p>
    <w:p w14:paraId="5BAC945A"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 укладення цього Договору відповідає їх інтересам; </w:t>
      </w:r>
    </w:p>
    <w:p w14:paraId="06C424F4"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вони мають право підписувати та укладати цей договір, додатки до нього і будь-які інші документи, що стосуються цього Договору, та виконувати свої зобов’язання за цим Договором;</w:t>
      </w:r>
    </w:p>
    <w:p w14:paraId="2DCA5977"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вони здійснили всі необхідні дії для його підписання та виконання;</w:t>
      </w:r>
    </w:p>
    <w:p w14:paraId="46D7063E"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підписання та виконання Договору Сторонами не є порушенням та не суперечить чинному законодавству, а також жодному договірному зобов’язанню чи обмеженню, обов’язковому для Сторін;</w:t>
      </w:r>
    </w:p>
    <w:p w14:paraId="42175476"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 волевиявлення є вільним, усвідомленим і відповідає їх внутрішній волі; </w:t>
      </w:r>
    </w:p>
    <w:p w14:paraId="141007D7"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у момент укладення цього Договору Сторони усвідомлюють значення своїх дій і можуть керувати ними;</w:t>
      </w:r>
    </w:p>
    <w:p w14:paraId="460975D5"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 розуміють природу цього правочину, свої права та обов’язки за Договором; </w:t>
      </w:r>
    </w:p>
    <w:p w14:paraId="73FA4517"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володіють українською мовою, що дає їм можливість правильно розуміти та тлумачити цей договір;</w:t>
      </w:r>
    </w:p>
    <w:p w14:paraId="633985F4"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цей договір вчинюється з наміром створення відповідних правових наслідків (не є фіктивним);</w:t>
      </w:r>
    </w:p>
    <w:p w14:paraId="30D4D28F"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цей договір не приховує іншого правочину (не є удаваним) і спрямований на настання реальних наслідків, які обумовлені у ньому;</w:t>
      </w:r>
    </w:p>
    <w:p w14:paraId="6F9E8785"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 xml:space="preserve">- договір укладається Сторонами у відповідності зі справжньою волею, без будь-якого застосування фізичного чи психічного тиску, на вигідних для сторін умовах і не є результатом впливу тяжких для Покупця обставин; </w:t>
      </w:r>
    </w:p>
    <w:p w14:paraId="2FC1F5C6"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lastRenderedPageBreak/>
        <w:t>- питання, які неурегульовані у цьому попередньому Договорі, вирішуються відповідно до вимог чинного законодавства, зокрема, Цивільного кодексу України.</w:t>
      </w:r>
    </w:p>
    <w:p w14:paraId="3EFE7B88"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7.2.</w:t>
      </w:r>
      <w:r w:rsidRPr="000C139D">
        <w:rPr>
          <w:rFonts w:ascii="Times New Roman" w:hAnsi="Times New Roman" w:cs="Times New Roman"/>
          <w:sz w:val="20"/>
          <w:szCs w:val="20"/>
        </w:rPr>
        <w:tab/>
        <w:t>Продавець гарантує, що підписання й виконання Договору не суперечить жодному правочину, що має обов'язковий характер для Продавця, його статутним документам.</w:t>
      </w:r>
    </w:p>
    <w:p w14:paraId="43D5D8A3"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7.3.</w:t>
      </w:r>
      <w:r w:rsidRPr="000C139D">
        <w:rPr>
          <w:rFonts w:ascii="Times New Roman" w:hAnsi="Times New Roman" w:cs="Times New Roman"/>
          <w:sz w:val="20"/>
          <w:szCs w:val="20"/>
        </w:rPr>
        <w:tab/>
        <w:t>Фактом підписання цього Договору Покупець беззаперечно підтверджує та не заперечує, що всі та кожні з умов/положень цього Договору, порядку його виконання зрозумілі та Покупець погоджується з цими умовами/положеннями, керуючись власними інтересами та власним волевиявленням.</w:t>
      </w:r>
    </w:p>
    <w:p w14:paraId="7DE4C2F2"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7.4.</w:t>
      </w:r>
      <w:r w:rsidRPr="000C139D">
        <w:rPr>
          <w:rFonts w:ascii="Times New Roman" w:hAnsi="Times New Roman" w:cs="Times New Roman"/>
          <w:sz w:val="20"/>
          <w:szCs w:val="20"/>
        </w:rPr>
        <w:tab/>
        <w:t>Продавець гарантує, що спеціальне майнове право на МОН належать Продавцеві на підставі документів, визначених цим Договором та відповідно до чинного законодавства України.</w:t>
      </w:r>
    </w:p>
    <w:p w14:paraId="4C17C708" w14:textId="77777777" w:rsidR="002B7D8F" w:rsidRPr="000C139D" w:rsidRDefault="002B7D8F" w:rsidP="000D12A0">
      <w:pPr>
        <w:pStyle w:val="a9"/>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7.5.</w:t>
      </w:r>
      <w:r w:rsidRPr="000C139D">
        <w:rPr>
          <w:rFonts w:ascii="Times New Roman" w:hAnsi="Times New Roman" w:cs="Times New Roman"/>
          <w:sz w:val="20"/>
          <w:szCs w:val="20"/>
        </w:rPr>
        <w:tab/>
        <w:t>Продавець гарантує, що на момент укладення цього Договору спеціальне майнове право на МОН не обтяжене зобов’язаннями перед третіми особами, у тому числі не є предметом застави, не є предметом Договору купівлі-продажу з третіми особами, не перебувають під арештом, не є предметом судового спору, а також щодо них відсутні будь-які претензії і права третіх осіб.</w:t>
      </w:r>
    </w:p>
    <w:p w14:paraId="473B6755" w14:textId="77777777" w:rsidR="002B7D8F" w:rsidRPr="000C139D" w:rsidRDefault="002B7D8F" w:rsidP="000D12A0">
      <w:pPr>
        <w:pStyle w:val="21"/>
        <w:numPr>
          <w:ilvl w:val="0"/>
          <w:numId w:val="9"/>
        </w:numPr>
        <w:tabs>
          <w:tab w:val="left" w:pos="1134"/>
          <w:tab w:val="left" w:pos="1418"/>
        </w:tabs>
        <w:spacing w:after="0" w:line="240" w:lineRule="auto"/>
        <w:ind w:left="0" w:right="31" w:firstLine="709"/>
        <w:jc w:val="center"/>
        <w:rPr>
          <w:rFonts w:eastAsia="Microsoft Sans Serif" w:cs="Times New Roman"/>
          <w:b/>
          <w:bCs/>
          <w:color w:val="auto"/>
          <w:w w:val="105"/>
          <w:bdr w:val="none" w:sz="0" w:space="0" w:color="auto"/>
          <w:lang w:val="uk-UA" w:eastAsia="en-US"/>
        </w:rPr>
      </w:pPr>
      <w:r w:rsidRPr="000C139D">
        <w:rPr>
          <w:rFonts w:eastAsia="Microsoft Sans Serif" w:cs="Times New Roman"/>
          <w:b/>
          <w:bCs/>
          <w:color w:val="auto"/>
          <w:w w:val="105"/>
          <w:bdr w:val="none" w:sz="0" w:space="0" w:color="auto"/>
          <w:lang w:val="uk-UA" w:eastAsia="en-US"/>
        </w:rPr>
        <w:t>ПІДСТАВИ ТА ПОРЯДОК ЗМІНИ ІСТОТНИХ УМОВ ДОГОВОРУ,</w:t>
      </w:r>
    </w:p>
    <w:p w14:paraId="4CF7F129" w14:textId="77777777" w:rsidR="002B7D8F" w:rsidRPr="000C139D" w:rsidRDefault="002B7D8F" w:rsidP="000D12A0">
      <w:pPr>
        <w:pStyle w:val="21"/>
        <w:tabs>
          <w:tab w:val="left" w:pos="1134"/>
        </w:tabs>
        <w:spacing w:after="0" w:line="240" w:lineRule="auto"/>
        <w:ind w:left="0" w:right="31" w:firstLine="709"/>
        <w:jc w:val="center"/>
        <w:rPr>
          <w:rFonts w:eastAsia="Microsoft Sans Serif" w:cs="Times New Roman"/>
          <w:b/>
          <w:bCs/>
          <w:color w:val="auto"/>
          <w:w w:val="105"/>
          <w:bdr w:val="none" w:sz="0" w:space="0" w:color="auto"/>
          <w:lang w:val="uk-UA" w:eastAsia="en-US"/>
        </w:rPr>
      </w:pPr>
      <w:r w:rsidRPr="000C139D">
        <w:rPr>
          <w:rFonts w:eastAsia="Microsoft Sans Serif" w:cs="Times New Roman"/>
          <w:b/>
          <w:bCs/>
          <w:color w:val="auto"/>
          <w:w w:val="105"/>
          <w:bdr w:val="none" w:sz="0" w:space="0" w:color="auto"/>
          <w:lang w:val="uk-UA" w:eastAsia="en-US"/>
        </w:rPr>
        <w:t>УМОВИ ТА ПОРЯДОК ДОСТРОКОВОГО РОЗІРВАННЯ ДОГОВОРУ</w:t>
      </w:r>
    </w:p>
    <w:p w14:paraId="5EEB7E18" w14:textId="77777777" w:rsidR="002B7D8F" w:rsidRPr="000C139D" w:rsidRDefault="002B7D8F" w:rsidP="000D12A0">
      <w:pPr>
        <w:pStyle w:val="ae"/>
        <w:numPr>
          <w:ilvl w:val="1"/>
          <w:numId w:val="9"/>
        </w:numPr>
        <w:tabs>
          <w:tab w:val="left" w:pos="851"/>
          <w:tab w:val="left" w:pos="1134"/>
        </w:tabs>
        <w:ind w:left="0" w:right="31" w:firstLine="709"/>
        <w:jc w:val="both"/>
        <w:rPr>
          <w:rFonts w:ascii="Times New Roman" w:hAnsi="Times New Roman" w:cs="Times New Roman"/>
          <w:sz w:val="20"/>
          <w:szCs w:val="20"/>
        </w:rPr>
      </w:pPr>
      <w:r w:rsidRPr="000C139D">
        <w:rPr>
          <w:rFonts w:ascii="Times New Roman" w:hAnsi="Times New Roman" w:cs="Times New Roman"/>
          <w:sz w:val="20"/>
          <w:szCs w:val="20"/>
        </w:rPr>
        <w:t>Усі зміни до цього Договору вносяться за взаємною згодою Сторін, оформляються у письмовому вигляді з обов’язковим нотаріальним посвідченням, підписуються уповноваженими на те представниками Сторін і є невід’ємною частиною цього Договору.</w:t>
      </w:r>
    </w:p>
    <w:p w14:paraId="0B515482" w14:textId="77777777" w:rsidR="002B7D8F" w:rsidRPr="000C139D" w:rsidRDefault="002B7D8F" w:rsidP="000D12A0">
      <w:pPr>
        <w:pStyle w:val="ae"/>
        <w:numPr>
          <w:ilvl w:val="1"/>
          <w:numId w:val="9"/>
        </w:numPr>
        <w:tabs>
          <w:tab w:val="left" w:pos="851"/>
          <w:tab w:val="left" w:pos="1134"/>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sz w:val="20"/>
          <w:szCs w:val="20"/>
        </w:rPr>
        <w:t xml:space="preserve">Сторона, яка бажає </w:t>
      </w:r>
      <w:proofErr w:type="spellStart"/>
      <w:r w:rsidRPr="000C139D">
        <w:rPr>
          <w:rFonts w:ascii="Times New Roman" w:hAnsi="Times New Roman" w:cs="Times New Roman"/>
          <w:sz w:val="20"/>
          <w:szCs w:val="20"/>
        </w:rPr>
        <w:t>внести</w:t>
      </w:r>
      <w:proofErr w:type="spellEnd"/>
      <w:r w:rsidRPr="000C139D">
        <w:rPr>
          <w:rFonts w:ascii="Times New Roman" w:hAnsi="Times New Roman" w:cs="Times New Roman"/>
          <w:sz w:val="20"/>
          <w:szCs w:val="20"/>
        </w:rPr>
        <w:t xml:space="preserve"> зміни до цього Договору, повинна надіслати лист-пропозицію іншій стороні з детальним описом запланованих змін та їх обґрунтуванням. Сторона, яка отримала відповідний лист-пропозицію, може відхилити запропоновані зміни та/або прийняти їх, та/або </w:t>
      </w:r>
      <w:proofErr w:type="spellStart"/>
      <w:r w:rsidRPr="000C139D">
        <w:rPr>
          <w:rFonts w:ascii="Times New Roman" w:hAnsi="Times New Roman" w:cs="Times New Roman"/>
          <w:sz w:val="20"/>
          <w:szCs w:val="20"/>
        </w:rPr>
        <w:t>внести</w:t>
      </w:r>
      <w:proofErr w:type="spellEnd"/>
      <w:r w:rsidRPr="000C139D">
        <w:rPr>
          <w:rFonts w:ascii="Times New Roman" w:hAnsi="Times New Roman" w:cs="Times New Roman"/>
          <w:sz w:val="20"/>
          <w:szCs w:val="20"/>
        </w:rPr>
        <w:t xml:space="preserve"> коригування та надіслати іншій стороні лист-відповідь. Сторони погодили, що принцип «мовчазної згоди» не застосовується щодо даного пункту, тобто надання відповіді на лист-</w:t>
      </w:r>
      <w:r w:rsidRPr="000C139D">
        <w:rPr>
          <w:rFonts w:ascii="Times New Roman" w:hAnsi="Times New Roman" w:cs="Times New Roman"/>
          <w:color w:val="000000" w:themeColor="text1"/>
          <w:sz w:val="20"/>
          <w:szCs w:val="20"/>
        </w:rPr>
        <w:t xml:space="preserve">пропозиції щодо зміни умов Договору є добровільним та не тягне за собою будь-яких негативних наслідків. </w:t>
      </w:r>
    </w:p>
    <w:p w14:paraId="4A23C762" w14:textId="77777777" w:rsidR="002B7D8F" w:rsidRPr="000C139D" w:rsidRDefault="002B7D8F" w:rsidP="000D12A0">
      <w:pPr>
        <w:pStyle w:val="ae"/>
        <w:numPr>
          <w:ilvl w:val="1"/>
          <w:numId w:val="9"/>
        </w:numPr>
        <w:tabs>
          <w:tab w:val="left" w:pos="851"/>
          <w:tab w:val="left" w:pos="1134"/>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Одностороння відмова від цього Договору та розірвання його в односторонньому порядку не допускається, окрім випадків, встановлених цим Договором та чинним законодавством України.</w:t>
      </w:r>
    </w:p>
    <w:p w14:paraId="7FCB8E29" w14:textId="738E2D84" w:rsidR="007B569C" w:rsidRPr="000C139D" w:rsidRDefault="002B7D8F" w:rsidP="000D12A0">
      <w:pPr>
        <w:pStyle w:val="ae"/>
        <w:numPr>
          <w:ilvl w:val="1"/>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Покупець має право вимагати розірвання цього Договору в разі:</w:t>
      </w:r>
    </w:p>
    <w:p w14:paraId="2300EA07" w14:textId="5F5A038D" w:rsidR="002B7D8F" w:rsidRPr="000C139D" w:rsidRDefault="007B569C" w:rsidP="000D12A0">
      <w:pPr>
        <w:pStyle w:val="ae"/>
        <w:numPr>
          <w:ilvl w:val="2"/>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порушення терміну прийняття в експлуатацію Об’єкта нерухомого майна більше ніж на 6 (шість) місяців, крім випадків, якщо таке порушення зумовлено форс-мажорними обставинами (обставинами непереборної сили), що підтверджено у встановленому законом порядку. Перебіг цього строку зупиняється на період оскарження рішень, дій або бездіяльності державних органів, якщо такі рішення, дії або бездіяльність впливають на строк прийняття в експлуатацію закінченого будівництвом об’єкта;</w:t>
      </w:r>
    </w:p>
    <w:p w14:paraId="7A0F5A13" w14:textId="2C4A7F23" w:rsidR="007B569C" w:rsidRPr="000C139D" w:rsidRDefault="007B569C" w:rsidP="000D12A0">
      <w:pPr>
        <w:pStyle w:val="ae"/>
        <w:numPr>
          <w:ilvl w:val="1"/>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Продавець має право вимагати розірвання цього Договору в разі:</w:t>
      </w:r>
    </w:p>
    <w:p w14:paraId="3A47D17F" w14:textId="4B89B87D" w:rsidR="002B7D8F" w:rsidRPr="000C139D" w:rsidRDefault="007B569C" w:rsidP="000D12A0">
      <w:pPr>
        <w:pStyle w:val="ae"/>
        <w:numPr>
          <w:ilvl w:val="2"/>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прострочення внесення Покупцем Першого платежу більш ніж на 30 (тридцять) календарних днів;</w:t>
      </w:r>
    </w:p>
    <w:p w14:paraId="703CB7E5" w14:textId="30236707" w:rsidR="002B7D8F" w:rsidRPr="000C139D" w:rsidRDefault="002B7D8F" w:rsidP="000D12A0">
      <w:pPr>
        <w:pStyle w:val="ae"/>
        <w:numPr>
          <w:ilvl w:val="2"/>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прострочення внесення Покупцем наступних платежів більш ніж на 45 ( сорок п’ять) календарних днів;</w:t>
      </w:r>
    </w:p>
    <w:p w14:paraId="6467C653" w14:textId="5A6F1EBD" w:rsidR="002B7D8F" w:rsidRPr="000C139D" w:rsidRDefault="002B7D8F" w:rsidP="000D12A0">
      <w:pPr>
        <w:pStyle w:val="ae"/>
        <w:numPr>
          <w:ilvl w:val="2"/>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порушення Покупцем встановленого Договором терміну внесення платежів більш ніж три рази протягом календарного року, при цьому кожне таке прострочення повинно становити не менше 14 (чотирнадцяти) календарних днів.</w:t>
      </w:r>
    </w:p>
    <w:p w14:paraId="7C303AFC" w14:textId="074BAD0F" w:rsidR="002B7D8F" w:rsidRPr="000C139D" w:rsidRDefault="002B7D8F" w:rsidP="000D12A0">
      <w:pPr>
        <w:pStyle w:val="ae"/>
        <w:numPr>
          <w:ilvl w:val="1"/>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 xml:space="preserve">Продавець за цим Договором має право в односторонньому порядку розірвати з Покупцем Договір лише у випадках, визначених підпунктами 8.5.1., 8.5.2. цього Договору, за умови, що на день розірвання договору не </w:t>
      </w:r>
      <w:proofErr w:type="spellStart"/>
      <w:r w:rsidRPr="000C139D">
        <w:rPr>
          <w:rFonts w:ascii="Times New Roman" w:hAnsi="Times New Roman" w:cs="Times New Roman"/>
          <w:color w:val="000000" w:themeColor="text1"/>
          <w:sz w:val="20"/>
          <w:szCs w:val="20"/>
        </w:rPr>
        <w:t>внесено</w:t>
      </w:r>
      <w:proofErr w:type="spellEnd"/>
      <w:r w:rsidRPr="000C139D">
        <w:rPr>
          <w:rFonts w:ascii="Times New Roman" w:hAnsi="Times New Roman" w:cs="Times New Roman"/>
          <w:color w:val="000000" w:themeColor="text1"/>
          <w:sz w:val="20"/>
          <w:szCs w:val="20"/>
        </w:rPr>
        <w:t xml:space="preserve"> або </w:t>
      </w:r>
      <w:proofErr w:type="spellStart"/>
      <w:r w:rsidRPr="000C139D">
        <w:rPr>
          <w:rFonts w:ascii="Times New Roman" w:hAnsi="Times New Roman" w:cs="Times New Roman"/>
          <w:color w:val="000000" w:themeColor="text1"/>
          <w:sz w:val="20"/>
          <w:szCs w:val="20"/>
        </w:rPr>
        <w:t>внесено</w:t>
      </w:r>
      <w:proofErr w:type="spellEnd"/>
      <w:r w:rsidRPr="000C139D">
        <w:rPr>
          <w:rFonts w:ascii="Times New Roman" w:hAnsi="Times New Roman" w:cs="Times New Roman"/>
          <w:color w:val="000000" w:themeColor="text1"/>
          <w:sz w:val="20"/>
          <w:szCs w:val="20"/>
        </w:rPr>
        <w:t xml:space="preserve"> не в повному обсязі відповідний платіж.</w:t>
      </w:r>
    </w:p>
    <w:p w14:paraId="6153D7C5" w14:textId="346953AD" w:rsidR="002B7D8F" w:rsidRPr="000C139D" w:rsidRDefault="002B7D8F" w:rsidP="000D12A0">
      <w:pPr>
        <w:pStyle w:val="ae"/>
        <w:numPr>
          <w:ilvl w:val="1"/>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Продавець, який у випадках, визначених Договором, має намір розірвати договір в односторонньому порядку, зобов’язаний письмово повідомити про це Покупця одним з таких способів:</w:t>
      </w:r>
    </w:p>
    <w:p w14:paraId="68899514" w14:textId="42B7D43F" w:rsidR="002B7D8F" w:rsidRPr="000C139D" w:rsidRDefault="002B7D8F" w:rsidP="000D12A0">
      <w:pPr>
        <w:pStyle w:val="ae"/>
        <w:numPr>
          <w:ilvl w:val="2"/>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вручення повідомлення Покупцю особисто під розписку;</w:t>
      </w:r>
    </w:p>
    <w:p w14:paraId="01290B6B" w14:textId="215659E4" w:rsidR="002B7D8F" w:rsidRPr="000C139D" w:rsidRDefault="002B7D8F" w:rsidP="000D12A0">
      <w:pPr>
        <w:pStyle w:val="ae"/>
        <w:numPr>
          <w:ilvl w:val="2"/>
          <w:numId w:val="9"/>
        </w:numPr>
        <w:tabs>
          <w:tab w:val="left" w:pos="851"/>
          <w:tab w:val="left" w:pos="1134"/>
          <w:tab w:val="left" w:pos="1418"/>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поштовим відправленням з описом вкладення та повідомленням про вручення поштового відправлення на адресу Покупця, зазначену в цьому Договорі;</w:t>
      </w:r>
    </w:p>
    <w:p w14:paraId="1EA7B19C" w14:textId="08C353FA" w:rsidR="002B7D8F" w:rsidRPr="000C139D" w:rsidRDefault="002B7D8F" w:rsidP="000D12A0">
      <w:pPr>
        <w:pStyle w:val="ae"/>
        <w:numPr>
          <w:ilvl w:val="2"/>
          <w:numId w:val="9"/>
        </w:numPr>
        <w:tabs>
          <w:tab w:val="left" w:pos="851"/>
          <w:tab w:val="left" w:pos="1134"/>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передача заяви про розірвання договору нотаріусом відповідно до Закону України «Про нотаріат».</w:t>
      </w:r>
    </w:p>
    <w:p w14:paraId="225567D2" w14:textId="5A854F8A" w:rsidR="002B7D8F" w:rsidRPr="000C139D" w:rsidRDefault="002B7D8F" w:rsidP="000D12A0">
      <w:pPr>
        <w:pStyle w:val="ae"/>
        <w:numPr>
          <w:ilvl w:val="1"/>
          <w:numId w:val="9"/>
        </w:numPr>
        <w:tabs>
          <w:tab w:val="left" w:pos="851"/>
          <w:tab w:val="left" w:pos="1134"/>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Повідомлення Покупця про одностороннє розірвання договору з підстави, визначеної підпунктом 8.5.1. цього Договору здійснюється не менше ніж за 15 (п’ятнадцять) календарних днів до дати розірвання договору.</w:t>
      </w:r>
    </w:p>
    <w:p w14:paraId="417CA078" w14:textId="77777777" w:rsidR="002B7D8F" w:rsidRPr="000C139D" w:rsidRDefault="002B7D8F" w:rsidP="000D12A0">
      <w:pPr>
        <w:pStyle w:val="21"/>
        <w:tabs>
          <w:tab w:val="left" w:pos="851"/>
          <w:tab w:val="left" w:pos="1134"/>
        </w:tabs>
        <w:spacing w:after="0" w:line="240" w:lineRule="auto"/>
        <w:ind w:left="0" w:right="31" w:firstLine="709"/>
        <w:jc w:val="both"/>
        <w:rPr>
          <w:rFonts w:cs="Times New Roman"/>
          <w:lang w:val="uk-UA"/>
        </w:rPr>
      </w:pPr>
      <w:r w:rsidRPr="000C139D">
        <w:rPr>
          <w:rFonts w:cs="Times New Roman"/>
          <w:lang w:val="uk-UA"/>
        </w:rPr>
        <w:t>Повідомлення Покупця про одностороннє розірвання договору з підстави, визначеної підпунктом 8.5.2. та 8.5.3. Договору здійснюється дворазово:</w:t>
      </w:r>
    </w:p>
    <w:p w14:paraId="6524EE20" w14:textId="77777777" w:rsidR="002B7D8F" w:rsidRPr="000C139D" w:rsidRDefault="002B7D8F" w:rsidP="000D12A0">
      <w:pPr>
        <w:pStyle w:val="21"/>
        <w:numPr>
          <w:ilvl w:val="0"/>
          <w:numId w:val="2"/>
        </w:numPr>
        <w:tabs>
          <w:tab w:val="left" w:pos="0"/>
          <w:tab w:val="left" w:pos="851"/>
          <w:tab w:val="left" w:pos="1134"/>
        </w:tabs>
        <w:spacing w:after="0" w:line="240" w:lineRule="auto"/>
        <w:ind w:left="0" w:right="31" w:firstLine="709"/>
        <w:jc w:val="both"/>
        <w:rPr>
          <w:rFonts w:cs="Times New Roman"/>
          <w:lang w:val="uk-UA"/>
        </w:rPr>
      </w:pPr>
      <w:r w:rsidRPr="000C139D">
        <w:rPr>
          <w:rFonts w:cs="Times New Roman"/>
          <w:lang w:val="uk-UA"/>
        </w:rPr>
        <w:t>перше повідомлення – не менше ніж за двадцять календарних днів до дати розірвання договору;</w:t>
      </w:r>
    </w:p>
    <w:p w14:paraId="54D03191" w14:textId="77777777" w:rsidR="002B7D8F" w:rsidRPr="000C139D" w:rsidRDefault="002B7D8F" w:rsidP="000D12A0">
      <w:pPr>
        <w:pStyle w:val="21"/>
        <w:numPr>
          <w:ilvl w:val="0"/>
          <w:numId w:val="2"/>
        </w:numPr>
        <w:tabs>
          <w:tab w:val="left" w:pos="0"/>
          <w:tab w:val="left" w:pos="851"/>
          <w:tab w:val="left" w:pos="1134"/>
        </w:tabs>
        <w:spacing w:after="0" w:line="240" w:lineRule="auto"/>
        <w:ind w:left="0" w:right="31" w:firstLine="709"/>
        <w:jc w:val="both"/>
        <w:rPr>
          <w:rFonts w:cs="Times New Roman"/>
          <w:lang w:val="uk-UA"/>
        </w:rPr>
      </w:pPr>
      <w:r w:rsidRPr="000C139D">
        <w:rPr>
          <w:rFonts w:cs="Times New Roman"/>
          <w:lang w:val="uk-UA"/>
        </w:rPr>
        <w:t>друге повідомлення – не менше ніж як за двадцять календарних днів з дня направлення першого повідомлення.</w:t>
      </w:r>
    </w:p>
    <w:p w14:paraId="520A6FC0" w14:textId="77777777" w:rsidR="002B7D8F" w:rsidRPr="000C139D" w:rsidRDefault="002B7D8F" w:rsidP="000D12A0">
      <w:pPr>
        <w:tabs>
          <w:tab w:val="left" w:pos="0"/>
          <w:tab w:val="left" w:pos="1134"/>
        </w:tabs>
        <w:ind w:right="31" w:firstLine="709"/>
        <w:rPr>
          <w:rFonts w:ascii="Times New Roman" w:hAnsi="Times New Roman" w:cs="Times New Roman"/>
          <w:sz w:val="20"/>
          <w:szCs w:val="20"/>
        </w:rPr>
      </w:pPr>
      <w:r w:rsidRPr="000C139D">
        <w:rPr>
          <w:rFonts w:ascii="Times New Roman" w:hAnsi="Times New Roman" w:cs="Times New Roman"/>
          <w:sz w:val="20"/>
          <w:szCs w:val="20"/>
        </w:rPr>
        <w:t>Днем вручення повідомлення про одностороннє розірвання Договору є:</w:t>
      </w:r>
    </w:p>
    <w:p w14:paraId="756DFE0D" w14:textId="67768605" w:rsidR="002B7D8F" w:rsidRPr="000C139D" w:rsidRDefault="002B7D8F" w:rsidP="000D12A0">
      <w:pPr>
        <w:tabs>
          <w:tab w:val="left" w:pos="0"/>
          <w:tab w:val="left" w:pos="1134"/>
        </w:tabs>
        <w:ind w:right="31" w:firstLine="709"/>
        <w:rPr>
          <w:rFonts w:ascii="Times New Roman" w:hAnsi="Times New Roman" w:cs="Times New Roman"/>
          <w:sz w:val="20"/>
          <w:szCs w:val="20"/>
        </w:rPr>
      </w:pPr>
      <w:r w:rsidRPr="000C139D">
        <w:rPr>
          <w:rFonts w:ascii="Times New Roman" w:hAnsi="Times New Roman" w:cs="Times New Roman"/>
          <w:sz w:val="20"/>
          <w:szCs w:val="20"/>
        </w:rPr>
        <w:t>- день вручення повідомлення Покупцю під розписку;</w:t>
      </w:r>
    </w:p>
    <w:p w14:paraId="17B828BE" w14:textId="5010F3BA" w:rsidR="002B7D8F" w:rsidRPr="000C139D" w:rsidRDefault="002B7D8F" w:rsidP="000D12A0">
      <w:pPr>
        <w:pStyle w:val="21"/>
        <w:tabs>
          <w:tab w:val="left" w:pos="0"/>
          <w:tab w:val="left" w:pos="284"/>
          <w:tab w:val="left" w:pos="1134"/>
        </w:tabs>
        <w:spacing w:after="0" w:line="240" w:lineRule="auto"/>
        <w:ind w:left="0" w:right="31" w:firstLine="709"/>
        <w:jc w:val="both"/>
        <w:rPr>
          <w:rFonts w:cs="Times New Roman"/>
          <w:lang w:val="uk-UA"/>
        </w:rPr>
      </w:pPr>
      <w:r w:rsidRPr="000C139D">
        <w:rPr>
          <w:rFonts w:cs="Times New Roman"/>
          <w:lang w:val="uk-UA"/>
        </w:rPr>
        <w:t xml:space="preserve">- день проставлення у поштовому повідомленні відмітки про відмову отримати повідомлення чи відмітки про відсутність особи за </w:t>
      </w:r>
      <w:proofErr w:type="spellStart"/>
      <w:r w:rsidRPr="000C139D">
        <w:rPr>
          <w:rFonts w:cs="Times New Roman"/>
          <w:lang w:val="uk-UA"/>
        </w:rPr>
        <w:t>адресою</w:t>
      </w:r>
      <w:proofErr w:type="spellEnd"/>
      <w:r w:rsidRPr="000C139D">
        <w:rPr>
          <w:rFonts w:cs="Times New Roman"/>
          <w:lang w:val="uk-UA"/>
        </w:rPr>
        <w:t xml:space="preserve"> для листування згідно з договором або повідомленням державного реєстратора речових прав на нерухоме майно;</w:t>
      </w:r>
    </w:p>
    <w:p w14:paraId="0EFFC9C8" w14:textId="77777777" w:rsidR="002B7D8F" w:rsidRPr="000C139D" w:rsidRDefault="002B7D8F" w:rsidP="000D12A0">
      <w:pPr>
        <w:pStyle w:val="21"/>
        <w:tabs>
          <w:tab w:val="left" w:pos="0"/>
          <w:tab w:val="left" w:pos="1134"/>
        </w:tabs>
        <w:spacing w:after="0" w:line="240" w:lineRule="auto"/>
        <w:ind w:left="0" w:right="31" w:firstLine="709"/>
        <w:jc w:val="both"/>
        <w:rPr>
          <w:rFonts w:cs="Times New Roman"/>
          <w:lang w:val="uk-UA"/>
        </w:rPr>
      </w:pPr>
      <w:r w:rsidRPr="000C139D">
        <w:rPr>
          <w:rFonts w:cs="Times New Roman"/>
          <w:lang w:val="uk-UA"/>
        </w:rPr>
        <w:t xml:space="preserve">- день проставлення у поштовому повідомленні відмітки про відмову отримати попередження чи відмітки про відсутність особи за </w:t>
      </w:r>
      <w:proofErr w:type="spellStart"/>
      <w:r w:rsidRPr="000C139D">
        <w:rPr>
          <w:rFonts w:cs="Times New Roman"/>
          <w:lang w:val="uk-UA"/>
        </w:rPr>
        <w:t>адресою</w:t>
      </w:r>
      <w:proofErr w:type="spellEnd"/>
      <w:r w:rsidRPr="000C139D">
        <w:rPr>
          <w:rFonts w:cs="Times New Roman"/>
          <w:lang w:val="uk-UA"/>
        </w:rPr>
        <w:t xml:space="preserve"> для листування згідно з договором або повідомленням державного реєстратора речових прав на нерухоме майно.</w:t>
      </w:r>
    </w:p>
    <w:p w14:paraId="05ECBF72" w14:textId="10192230" w:rsidR="002B7D8F" w:rsidRPr="000C139D" w:rsidRDefault="002B7D8F" w:rsidP="000D12A0">
      <w:pPr>
        <w:pStyle w:val="ae"/>
        <w:numPr>
          <w:ilvl w:val="1"/>
          <w:numId w:val="9"/>
        </w:numPr>
        <w:tabs>
          <w:tab w:val="left" w:pos="851"/>
          <w:tab w:val="left" w:pos="1134"/>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lastRenderedPageBreak/>
        <w:t xml:space="preserve">Одностороннє розірвання Договору є підставою для зняття обтяження речових прав, зареєстрованого на користь Покупця, який сплатив часткову вартість за МОН. Зняття обтяження речових прав, зареєстрованого на користь Покупця здійснюється на підставі: </w:t>
      </w:r>
    </w:p>
    <w:p w14:paraId="66793E52" w14:textId="317B34AC" w:rsidR="002B7D8F" w:rsidRPr="000C139D" w:rsidRDefault="002B7D8F" w:rsidP="000D12A0">
      <w:pPr>
        <w:pStyle w:val="21"/>
        <w:tabs>
          <w:tab w:val="left" w:pos="851"/>
          <w:tab w:val="left" w:pos="1134"/>
        </w:tabs>
        <w:spacing w:after="0" w:line="240" w:lineRule="auto"/>
        <w:ind w:left="0" w:right="31" w:firstLine="709"/>
        <w:jc w:val="both"/>
        <w:rPr>
          <w:rFonts w:cs="Times New Roman"/>
          <w:lang w:val="uk-UA"/>
        </w:rPr>
      </w:pPr>
      <w:r w:rsidRPr="000C139D">
        <w:rPr>
          <w:rFonts w:cs="Times New Roman"/>
          <w:lang w:val="uk-UA"/>
        </w:rPr>
        <w:t xml:space="preserve">- наданого Продавцем нотаріусу або державному реєстратору копії повідомлення про одностороннє розірвання Договору, вручене Покупцю в порядку, передбаченому цим Договором, </w:t>
      </w:r>
    </w:p>
    <w:p w14:paraId="5458BBAF" w14:textId="77777777" w:rsidR="002B7D8F" w:rsidRPr="000C139D" w:rsidRDefault="002B7D8F" w:rsidP="000D12A0">
      <w:pPr>
        <w:pStyle w:val="21"/>
        <w:tabs>
          <w:tab w:val="left" w:pos="851"/>
          <w:tab w:val="left" w:pos="1134"/>
        </w:tabs>
        <w:spacing w:after="0" w:line="240" w:lineRule="auto"/>
        <w:ind w:left="0" w:right="31" w:firstLine="709"/>
        <w:jc w:val="both"/>
        <w:rPr>
          <w:rFonts w:cs="Times New Roman"/>
          <w:lang w:val="uk-UA"/>
        </w:rPr>
      </w:pPr>
      <w:r w:rsidRPr="000C139D">
        <w:rPr>
          <w:rFonts w:cs="Times New Roman"/>
          <w:lang w:val="uk-UA"/>
        </w:rPr>
        <w:t xml:space="preserve">- доказів вручення цього повідомлення, передбачених цим Договором, </w:t>
      </w:r>
    </w:p>
    <w:p w14:paraId="6B2517FE" w14:textId="066F600C" w:rsidR="002B7D8F" w:rsidRPr="000C139D" w:rsidRDefault="002B7D8F" w:rsidP="000D12A0">
      <w:pPr>
        <w:pStyle w:val="21"/>
        <w:tabs>
          <w:tab w:val="left" w:pos="851"/>
          <w:tab w:val="left" w:pos="1134"/>
        </w:tabs>
        <w:spacing w:after="0" w:line="240" w:lineRule="auto"/>
        <w:ind w:left="0" w:right="31" w:firstLine="709"/>
        <w:jc w:val="both"/>
        <w:rPr>
          <w:rFonts w:cs="Times New Roman"/>
          <w:lang w:val="uk-UA"/>
        </w:rPr>
      </w:pPr>
      <w:r w:rsidRPr="000C139D">
        <w:rPr>
          <w:rFonts w:cs="Times New Roman"/>
          <w:lang w:val="uk-UA"/>
        </w:rPr>
        <w:t xml:space="preserve">- Довідки Продавця про стан розрахунків між Сторонами, завіреною підписом уповноваженої особи та печаткою Продавця. </w:t>
      </w:r>
    </w:p>
    <w:p w14:paraId="091648F0" w14:textId="3DEC1CEB" w:rsidR="002B7D8F" w:rsidRPr="000C139D" w:rsidRDefault="002B7D8F" w:rsidP="000D12A0">
      <w:pPr>
        <w:pStyle w:val="ae"/>
        <w:numPr>
          <w:ilvl w:val="1"/>
          <w:numId w:val="9"/>
        </w:numPr>
        <w:tabs>
          <w:tab w:val="left" w:pos="851"/>
          <w:tab w:val="left" w:pos="1134"/>
        </w:tabs>
        <w:ind w:left="0" w:right="31" w:firstLine="709"/>
        <w:jc w:val="both"/>
        <w:rPr>
          <w:rFonts w:ascii="Times New Roman" w:hAnsi="Times New Roman" w:cs="Times New Roman"/>
          <w:color w:val="000000" w:themeColor="text1"/>
          <w:sz w:val="20"/>
          <w:szCs w:val="20"/>
        </w:rPr>
      </w:pPr>
      <w:r w:rsidRPr="000C139D">
        <w:rPr>
          <w:rFonts w:ascii="Times New Roman" w:hAnsi="Times New Roman" w:cs="Times New Roman"/>
          <w:color w:val="000000" w:themeColor="text1"/>
          <w:sz w:val="20"/>
          <w:szCs w:val="20"/>
        </w:rPr>
        <w:t xml:space="preserve">У разі розірвання Договору з підстав, визначених цим розділом, Продавець зобов’язаний повернути протягом 60 (шістдесяти) календарних днів Покупцю кошти за МОН, які були фактично сплачені з вирахуванням суми штрафних санкції в розмірі, передбаченому цим Договором. Покупець зобов’язується письмово повідомити Продавцю платіжні реквізити протягом 5 (п’яти) днів з моменту отримання повідомлення від Продавця про розірвання цього Договору. У разі, якщо Покупець не надав Продавцю письмово інформацію про платіжні реквізити, строк повернення фактично сплачених коштів за вирахуванням суми штрафних санкцій (за наявності) збільшується на відповідну кількість днів прострочення виконання Покупцем зобов’язання щодо надання інформації. </w:t>
      </w:r>
    </w:p>
    <w:p w14:paraId="030711D0" w14:textId="77777777" w:rsidR="002B7D8F" w:rsidRPr="000C139D" w:rsidRDefault="002B7D8F" w:rsidP="002C0B6D">
      <w:pPr>
        <w:pStyle w:val="a9"/>
        <w:numPr>
          <w:ilvl w:val="0"/>
          <w:numId w:val="9"/>
        </w:numPr>
        <w:tabs>
          <w:tab w:val="left" w:pos="1134"/>
          <w:tab w:val="left" w:pos="4552"/>
        </w:tabs>
        <w:ind w:left="0" w:right="31" w:firstLine="709"/>
        <w:contextualSpacing w:val="0"/>
        <w:jc w:val="center"/>
        <w:outlineLvl w:val="0"/>
        <w:rPr>
          <w:rFonts w:ascii="Times New Roman" w:eastAsia="Times New Roman" w:hAnsi="Times New Roman" w:cs="Times New Roman"/>
          <w:b/>
          <w:bCs/>
          <w:sz w:val="20"/>
          <w:szCs w:val="20"/>
          <w:lang w:eastAsia="uk-UA"/>
        </w:rPr>
      </w:pPr>
      <w:r w:rsidRPr="000C139D">
        <w:rPr>
          <w:rFonts w:ascii="Times New Roman" w:hAnsi="Times New Roman" w:cs="Times New Roman"/>
          <w:b/>
          <w:bCs/>
          <w:w w:val="105"/>
          <w:sz w:val="20"/>
          <w:szCs w:val="20"/>
        </w:rPr>
        <w:t>ВІДПОВІДАЛЬНІСТЬ СТОРІ</w:t>
      </w:r>
      <w:r w:rsidRPr="000C139D">
        <w:rPr>
          <w:rFonts w:ascii="Times New Roman" w:eastAsia="Times New Roman" w:hAnsi="Times New Roman" w:cs="Times New Roman"/>
          <w:b/>
          <w:bCs/>
          <w:sz w:val="20"/>
          <w:szCs w:val="20"/>
          <w:lang w:eastAsia="uk-UA"/>
        </w:rPr>
        <w:t xml:space="preserve">Н </w:t>
      </w:r>
    </w:p>
    <w:p w14:paraId="41430B4A" w14:textId="77777777" w:rsidR="002B7D8F" w:rsidRPr="000C139D" w:rsidRDefault="002B7D8F" w:rsidP="000D12A0">
      <w:pPr>
        <w:pStyle w:val="a9"/>
        <w:numPr>
          <w:ilvl w:val="1"/>
          <w:numId w:val="9"/>
        </w:numPr>
        <w:tabs>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За невиконання або неналежне виконання зобов’язань за цим Договором Сторони несуть відповідальність згідно з чинним законодавством України.</w:t>
      </w:r>
    </w:p>
    <w:p w14:paraId="4414EE9A" w14:textId="77777777" w:rsidR="002B7D8F" w:rsidRPr="000C139D" w:rsidRDefault="002B7D8F" w:rsidP="000D12A0">
      <w:pPr>
        <w:pStyle w:val="a9"/>
        <w:numPr>
          <w:ilvl w:val="1"/>
          <w:numId w:val="9"/>
        </w:numPr>
        <w:tabs>
          <w:tab w:val="left" w:pos="1134"/>
          <w:tab w:val="left" w:pos="1418"/>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прострочення платежів, передбачених цим Договором, Покупець сплачує на користь Продавця пеню в розмірі 0,3 % від ціни МОН без ПДВ, зазначеної в 2.1. цього Договору, на день його підписання в національній валюті України - гривні, за кожний день прострочення. </w:t>
      </w:r>
    </w:p>
    <w:p w14:paraId="721256D2" w14:textId="44EE07B6" w:rsidR="002B7D8F" w:rsidRPr="000C139D" w:rsidRDefault="002B7D8F" w:rsidP="000D12A0">
      <w:pPr>
        <w:pStyle w:val="a9"/>
        <w:numPr>
          <w:ilvl w:val="1"/>
          <w:numId w:val="9"/>
        </w:numPr>
        <w:tabs>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відсутності банківських реквізитів Покупця, термін повернення коштів Покупцю, у випадках, передбачених Договором, починає відраховуватися з дати надання Покупцем в письмовій формі Продавцю банківських реквізитів. </w:t>
      </w:r>
    </w:p>
    <w:p w14:paraId="44999E11" w14:textId="77777777" w:rsidR="002B7D8F" w:rsidRPr="000C139D" w:rsidRDefault="002B7D8F" w:rsidP="000D12A0">
      <w:pPr>
        <w:pStyle w:val="a9"/>
        <w:numPr>
          <w:ilvl w:val="1"/>
          <w:numId w:val="9"/>
        </w:numPr>
        <w:tabs>
          <w:tab w:val="left" w:pos="1134"/>
          <w:tab w:val="left" w:pos="1418"/>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У разі прострочення термінів підписання Акту приймання-передачі Об’єкту нерухомого майна з вини Покупця, Покупець, на вимогу Продавця, сплачує Продавцю неустойку у розмірі 0,05 % від ціни МОН без ПДВ у розмірі, визначеному п.2.1 цього Договору на день його підписання в національній валюті України - гривні, за кожний день такого прострочення.</w:t>
      </w:r>
    </w:p>
    <w:p w14:paraId="5451BBAE" w14:textId="00E04582"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припинення за згодою Сторін цього Договору та/або </w:t>
      </w:r>
      <w:proofErr w:type="spellStart"/>
      <w:r w:rsidRPr="000C139D">
        <w:rPr>
          <w:rFonts w:ascii="Times New Roman" w:eastAsia="Times New Roman" w:hAnsi="Times New Roman" w:cs="Times New Roman"/>
          <w:sz w:val="20"/>
          <w:szCs w:val="20"/>
          <w:lang w:eastAsia="uk-UA"/>
        </w:rPr>
        <w:t>зобовʼязань</w:t>
      </w:r>
      <w:proofErr w:type="spellEnd"/>
      <w:r w:rsidRPr="000C139D">
        <w:rPr>
          <w:rFonts w:ascii="Times New Roman" w:eastAsia="Times New Roman" w:hAnsi="Times New Roman" w:cs="Times New Roman"/>
          <w:sz w:val="20"/>
          <w:szCs w:val="20"/>
          <w:lang w:eastAsia="uk-UA"/>
        </w:rPr>
        <w:t xml:space="preserve"> за цим Договором, якщо це було ініційовано Покупцем, яким було порушено виконання своїх зобов’язань за цим Договором, платіж, сплачений Продавцю, підлягає поверненню Покупцеві за вирахуванням штрафу в розмірі 10 % від ціни МОН без ПДВ у розмірі, визначеному п. 2.1 цього Договору на день його підписання в національній валюті України - гривні, підлягає поверненню протягом 30 (тридцяти) календарних днів з моменту отримання банківських реквізитів Покупця, якщо інші умови дострокового розірвання Договору не будуть визначені в змісті Договорі про припинення/розірвання Договору.</w:t>
      </w:r>
    </w:p>
    <w:p w14:paraId="5E99E351" w14:textId="77777777"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невиконання Покупцем зобов’язання, вказаного у п. 3.2.10. даного Договору, Покупець сплачує Продавцю неустойку у розмірі 100 (сто) гривень, за кожен день прострочення відшкодування витрат Продавця по оплаті за експлуатацію </w:t>
      </w:r>
      <w:proofErr w:type="spellStart"/>
      <w:r w:rsidRPr="000C139D">
        <w:rPr>
          <w:rFonts w:ascii="Times New Roman" w:eastAsia="Times New Roman" w:hAnsi="Times New Roman" w:cs="Times New Roman"/>
          <w:sz w:val="20"/>
          <w:szCs w:val="20"/>
          <w:lang w:eastAsia="uk-UA"/>
        </w:rPr>
        <w:t>Обʼєкта</w:t>
      </w:r>
      <w:proofErr w:type="spellEnd"/>
      <w:r w:rsidRPr="000C139D">
        <w:rPr>
          <w:rFonts w:ascii="Times New Roman" w:eastAsia="Times New Roman" w:hAnsi="Times New Roman" w:cs="Times New Roman"/>
          <w:sz w:val="20"/>
          <w:szCs w:val="20"/>
          <w:lang w:eastAsia="uk-UA"/>
        </w:rPr>
        <w:t xml:space="preserve"> та/або сплачені комунальні послуги.</w:t>
      </w:r>
    </w:p>
    <w:p w14:paraId="50B283D9" w14:textId="77777777"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невиконання Покупцем зобов’язання, вказаного у п. 3.2.13. даного Договору, Покупець сплачує Продавцю неустойку у розмірі 100 (сто) гривень, за кожен день прострочення строку укладання </w:t>
      </w:r>
      <w:r w:rsidRPr="000C139D">
        <w:rPr>
          <w:rFonts w:ascii="Times New Roman" w:hAnsi="Times New Roman" w:cs="Times New Roman"/>
          <w:sz w:val="20"/>
          <w:szCs w:val="20"/>
        </w:rPr>
        <w:t>договору з Експлуатаційною компанією, якій буде передано в управління Об’єкт</w:t>
      </w:r>
      <w:r w:rsidRPr="000C139D">
        <w:rPr>
          <w:rFonts w:ascii="Times New Roman" w:eastAsia="Times New Roman" w:hAnsi="Times New Roman" w:cs="Times New Roman"/>
          <w:sz w:val="20"/>
          <w:szCs w:val="20"/>
          <w:lang w:eastAsia="uk-UA"/>
        </w:rPr>
        <w:t>.</w:t>
      </w:r>
    </w:p>
    <w:p w14:paraId="6B790B79" w14:textId="02B906DA"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порушення Покупцем, який сплатив повну ціну МОН, зобов’язань щодо письмового повідомлення Продавця про здійснення обтяження/відчуження, Покупець сплачує Продавцю штраф у розмірі 20 % від розміру Ціни МОН за кожне окреме порушення. </w:t>
      </w:r>
    </w:p>
    <w:p w14:paraId="1DBA1386" w14:textId="6C9A1C0C"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У разі порушення Покупцем строків підписання Акту приймання-передачі Об’єкту нерухомого майна Покупець сплачує Продавцю штраф у розмірі 20 % від розміру Ціни МОН за кожне окреме порушення.</w:t>
      </w:r>
    </w:p>
    <w:p w14:paraId="068BCB2F" w14:textId="0C85B6F7"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hAnsi="Times New Roman" w:cs="Times New Roman"/>
          <w:w w:val="105"/>
          <w:sz w:val="20"/>
          <w:szCs w:val="20"/>
        </w:rPr>
        <w:t xml:space="preserve">У випадку порушення вимог п. 3.2.9. цього Договору, </w:t>
      </w:r>
      <w:r w:rsidRPr="000C139D">
        <w:rPr>
          <w:rFonts w:ascii="Times New Roman" w:eastAsia="Times New Roman" w:hAnsi="Times New Roman" w:cs="Times New Roman"/>
          <w:sz w:val="20"/>
          <w:szCs w:val="20"/>
          <w:lang w:eastAsia="uk-UA"/>
        </w:rPr>
        <w:t>Покупець сплачує Продавцю штраф у розмірі 100 000,00 (сто тисяч) гривень 00 копійок.</w:t>
      </w:r>
    </w:p>
    <w:p w14:paraId="3BFE72D6" w14:textId="1F8D0BFD"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якщо до моменту підписання Акту приймання-передачі Об’єкту нерухомого майна Покупець без письмового дозволу Продавця почав користуватися МОН або Об’єктом нерухомого майна, здійснювати будівельні/або оздоблювальні роботи в МОН/Об’єкті нерухомого майна, або порушив заборону доступу до МОН/Об’єкту нерухомого майна (окрім як доступ за Актом допуску, підписаним із Продавцем), Покупець зобов’язується сплатити Продавцю штраф у розмірі 50 000,00 (п’ятдесят тисяч) гривень 00 копійок. У разі підписання Акту допуску Покупець несе повну відповідальність на збереження МОН/Об’єкту нерухомого майна, підтримання його стану та належне його використання. У разі знищення чи втрати МОН/Об’єкту нерухомого майна (його конструкції, конструктивних елементів, оздоблення, обладнання), зміни його конструкторських, технічних характеристик, порушення протипожежних норм, пошкодження або нанесення внаслідок користування МОН/Об’єктом нерухомого майна шкоди третім особам, Покупець зобов’язується сплатити Продавцю штраф у розмірі 50 000,00 (п’ятдесят тисяч) гривень 00 копійок та відшкодувати у повному обсязі будь-які збитки, спричинені Продавцю та власникам інших квартир/нежитлових приміщень в цьому ж Об’єкті, які зазнали пошкоджень внаслідок дій (бездіяльності) Покупця. Разом з тим, поряд із сплатою штрафних санкцій, Покупець зобов'язується на вимогу Продавця усунути у встановлений Продавцем строк, усі невідповідності, які виникли у </w:t>
      </w:r>
      <w:r w:rsidRPr="000C139D">
        <w:rPr>
          <w:rFonts w:ascii="Times New Roman" w:eastAsia="Times New Roman" w:hAnsi="Times New Roman" w:cs="Times New Roman"/>
          <w:sz w:val="20"/>
          <w:szCs w:val="20"/>
          <w:lang w:eastAsia="uk-UA"/>
        </w:rPr>
        <w:lastRenderedPageBreak/>
        <w:t>МОН/Об’єкту нерухомого майна, Об'єкті в цілому та/або окремих його елементах, внаслідок дій Покупця, не узгоджених із Продавцем.</w:t>
      </w:r>
    </w:p>
    <w:p w14:paraId="2B884E64" w14:textId="77777777"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Відповідно до ст. 259 Цивільного кодексу України сторони погодили, що строк позовної давності, який застосовуватиметься до стягнення штрафних санкцій (неустойки) за цим попереднім Договором, становить 3 (три) роки, а штрафні санкції (неустойка) будуть нараховуватися за весь період прострочення.</w:t>
      </w:r>
    </w:p>
    <w:p w14:paraId="27341338" w14:textId="1C86A9AE" w:rsidR="002B7D8F" w:rsidRPr="000C139D" w:rsidRDefault="002B7D8F" w:rsidP="000D12A0">
      <w:pPr>
        <w:pStyle w:val="a9"/>
        <w:numPr>
          <w:ilvl w:val="1"/>
          <w:numId w:val="9"/>
        </w:numPr>
        <w:tabs>
          <w:tab w:val="left" w:pos="1134"/>
          <w:tab w:val="left" w:pos="1418"/>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У разі неповідомлення відповідного рахунку Покупцем для повернення перерахованих сум платежу на користь Покупця у випадках, передбачених цим Договором, Продавець не несе відповідальності за несвоєчасне повернення коштів Покупцю. </w:t>
      </w:r>
    </w:p>
    <w:p w14:paraId="13D20A5D" w14:textId="2520CE12" w:rsidR="002B7D8F" w:rsidRPr="000C139D" w:rsidRDefault="007C03D6" w:rsidP="000D12A0">
      <w:pPr>
        <w:pStyle w:val="a9"/>
        <w:numPr>
          <w:ilvl w:val="1"/>
          <w:numId w:val="9"/>
        </w:numPr>
        <w:tabs>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 </w:t>
      </w:r>
      <w:r w:rsidR="002B7D8F" w:rsidRPr="000C139D">
        <w:rPr>
          <w:rFonts w:ascii="Times New Roman" w:eastAsia="Times New Roman" w:hAnsi="Times New Roman" w:cs="Times New Roman"/>
          <w:sz w:val="20"/>
          <w:szCs w:val="20"/>
          <w:lang w:eastAsia="uk-UA"/>
        </w:rPr>
        <w:t>Загальний розмір неустойки, штрафу, пені, які передбачені умовами даного Договору, як відповідальність Покупця за невиконання своїх зобов’язань за цим Договором в кожному окремому випадку, утримується із грошових коштів, внесених Покупцем за цим Договором або сплачується Покупцем (а у випадках примусового виконання зобов’язань – стягуються).</w:t>
      </w:r>
    </w:p>
    <w:p w14:paraId="7BE43C0B" w14:textId="77777777"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w w:val="105"/>
          <w:sz w:val="20"/>
          <w:szCs w:val="20"/>
        </w:rPr>
      </w:pPr>
      <w:r w:rsidRPr="000C139D">
        <w:rPr>
          <w:rFonts w:ascii="Times New Roman" w:eastAsia="Times New Roman" w:hAnsi="Times New Roman" w:cs="Times New Roman"/>
          <w:sz w:val="20"/>
          <w:szCs w:val="20"/>
          <w:lang w:eastAsia="uk-UA"/>
        </w:rPr>
        <w:t xml:space="preserve">Сторони домовились, що у разі, якщо цим Договором передбачено застосування штрафних санкцій (неустойки, пені, штрафу), то їх застосування є правом Сторони, а не обов’язком. </w:t>
      </w:r>
    </w:p>
    <w:p w14:paraId="7DE05CEA" w14:textId="77777777"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hAnsi="Times New Roman" w:cs="Times New Roman"/>
          <w:b/>
          <w:bCs/>
          <w:sz w:val="20"/>
          <w:szCs w:val="20"/>
        </w:rPr>
      </w:pPr>
      <w:r w:rsidRPr="000C139D">
        <w:rPr>
          <w:rFonts w:ascii="Times New Roman" w:eastAsia="Times New Roman" w:hAnsi="Times New Roman" w:cs="Times New Roman"/>
          <w:sz w:val="20"/>
          <w:szCs w:val="20"/>
          <w:lang w:eastAsia="uk-UA"/>
        </w:rPr>
        <w:t>Всі спори, претензії та вимоги, що виникають з цього Договору, або пов’язані із ним, вирішуються шляхом переговорів між Сторонами. Якщо такі спори, розбіжності та вимоги, в тому числі і ті, що стосуються виконання, порушення, припинення та недійсності цього Договору, не можуть бути вирішені шляхом переговорів, то вони підлягають вирішенню у суді.</w:t>
      </w:r>
    </w:p>
    <w:p w14:paraId="23598501" w14:textId="45A19971" w:rsidR="002B7D8F" w:rsidRPr="000C139D" w:rsidRDefault="002B7D8F" w:rsidP="000D12A0">
      <w:pPr>
        <w:pStyle w:val="a9"/>
        <w:numPr>
          <w:ilvl w:val="1"/>
          <w:numId w:val="9"/>
        </w:numPr>
        <w:tabs>
          <w:tab w:val="left" w:pos="993"/>
          <w:tab w:val="left" w:pos="1134"/>
        </w:tabs>
        <w:ind w:left="0" w:right="31" w:firstLine="709"/>
        <w:contextualSpacing w:val="0"/>
        <w:jc w:val="both"/>
        <w:outlineLvl w:val="0"/>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Продавець гарантує Покупцю усунути недоліки, які були виявлені у межах гарантійного строку, які не можна було виявити під час приймання-передачі Об’єкта нерухомого майна. Необхідною умовою збереження гарантійних зобов’язань Продавця є належне використання Об’єкта нерухомого майна, суворе дотримання умов експлуатації Об’єкту та/або його частини (комплектуючих, оздоблення, обладнання). Гарантійні зобов‘язання втрачають свою силу, якщо Об’єкт нерухомого майна експлуатувався в ненормальних умовах (недотримання температурних вимог, умов вологості, підвищені умови експлуатації, тощо), або Акт приймання-передачі Об’єкту нерухомого майна було укладено з порушенням строку, встановленого цим Договором, більше ніж на 6 місяців з вини Покупця. Гарантійні зобов’язання не розповсюджуються також на недоліки, які сталися з вини Покупця, внаслідок природного зносу Об’єкта нерухомого майна / його частини (комплектуючих, оздоблення, обладнання), в тому числі, коли Об’єкт нерухомого майна використовувався в якості шоу-</w:t>
      </w:r>
      <w:proofErr w:type="spellStart"/>
      <w:r w:rsidRPr="000C139D">
        <w:rPr>
          <w:rFonts w:ascii="Times New Roman" w:eastAsia="Times New Roman" w:hAnsi="Times New Roman" w:cs="Times New Roman"/>
          <w:sz w:val="20"/>
          <w:szCs w:val="20"/>
          <w:lang w:eastAsia="uk-UA"/>
        </w:rPr>
        <w:t>руму</w:t>
      </w:r>
      <w:proofErr w:type="spellEnd"/>
      <w:r w:rsidRPr="000C139D">
        <w:rPr>
          <w:rFonts w:ascii="Times New Roman" w:eastAsia="Times New Roman" w:hAnsi="Times New Roman" w:cs="Times New Roman"/>
          <w:sz w:val="20"/>
          <w:szCs w:val="20"/>
          <w:lang w:eastAsia="uk-UA"/>
        </w:rPr>
        <w:t>, використовувався Покупцем та/або пов’язаними з нею особами з комерційною метою шляхом передачі Об’єкту нерухомого майна в тимчасове платне користування.</w:t>
      </w:r>
    </w:p>
    <w:p w14:paraId="3C5044EA" w14:textId="7777777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Гарантійні зобов’язання Продавця настають лише за таких умов:</w:t>
      </w:r>
    </w:p>
    <w:p w14:paraId="6E709EC5" w14:textId="7777777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при відсутності ознак самостійного усунення недоліків Покупцем, ознак стороннього втручання або очевидної спроби усунення недоліків;</w:t>
      </w:r>
    </w:p>
    <w:p w14:paraId="7187DCA1" w14:textId="7777777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при відсутності ознак зміни конструктивних, технічних характеристик Об’єкта нерухомого майна;</w:t>
      </w:r>
    </w:p>
    <w:p w14:paraId="04281071" w14:textId="7777777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при відсутності механічних пошкоджень, слідів дії хімічно-активних речовин, слідів дії теплового впливу та електричної перенапруги;</w:t>
      </w:r>
    </w:p>
    <w:p w14:paraId="100B6D96" w14:textId="7FE31861"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при відсутності пошкоджень Об’єкта нерухомого майна, викликаних стихією, пожежею, побутовими факторами (підвищена вологість, підвищена запиленість, агресивне середовище тощо), випадковими зовнішніми факторами (викид, перепад напруги в електричній мережі вище норми, гроза тощо);</w:t>
      </w:r>
    </w:p>
    <w:p w14:paraId="2177BF41" w14:textId="7777777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якщо Об’єкт нерухомого майна експлуатувався за прямим призначенням згідно зі звичайними правилами, Інструкціями та правилами експлуатації комплектуючих, складових частин Об’єкта нерухомого майна, при дотриманні температурного режиму, режиму вологості, норм протипожежної безпеки, інших обов’язкових норм та правил;</w:t>
      </w:r>
    </w:p>
    <w:p w14:paraId="09F0D717" w14:textId="0297738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письмового звернення Покупця щодо виявлених недоліків до закінчення гарантійного строку, фіксування їх в дефектному акті відповідно до порядку, зазначеному в цьому пункті.</w:t>
      </w:r>
    </w:p>
    <w:p w14:paraId="777842DA" w14:textId="77777777"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Продавець гарантує Покупцю усунути недоліки Об’єкта нерухомого майна, які відповідають вищезазначеним умовам протягом такого строку (гарантійні строки):</w:t>
      </w:r>
    </w:p>
    <w:p w14:paraId="5BA9998F" w14:textId="77777777" w:rsidR="002B7D8F" w:rsidRPr="000C139D" w:rsidRDefault="002B7D8F" w:rsidP="000D12A0">
      <w:pPr>
        <w:pStyle w:val="ae"/>
        <w:shd w:val="clear" w:color="auto" w:fill="FFFFFF"/>
        <w:tabs>
          <w:tab w:val="left" w:pos="142"/>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- 12 (дванадцять) календарних місяців з дня передачі Покупцю Об’єкта нерухомого майна у відношенні:</w:t>
      </w:r>
    </w:p>
    <w:p w14:paraId="1474E03D" w14:textId="77777777" w:rsidR="002B7D8F" w:rsidRPr="000C139D" w:rsidRDefault="002B7D8F" w:rsidP="000D12A0">
      <w:pPr>
        <w:pStyle w:val="ae"/>
        <w:shd w:val="clear" w:color="auto" w:fill="FFFFFF"/>
        <w:tabs>
          <w:tab w:val="left" w:pos="142"/>
          <w:tab w:val="left" w:pos="426"/>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оздоблювальних, фасадних робіт й будівельних матеріалів, які використовувалися під час цих робіт;</w:t>
      </w:r>
    </w:p>
    <w:p w14:paraId="62CB3D1B" w14:textId="6C1CB137" w:rsidR="002B7D8F" w:rsidRPr="000C139D" w:rsidRDefault="002B7D8F" w:rsidP="000D12A0">
      <w:pPr>
        <w:pStyle w:val="ae"/>
        <w:shd w:val="clear" w:color="auto" w:fill="FFFFFF"/>
        <w:tabs>
          <w:tab w:val="left" w:pos="142"/>
          <w:tab w:val="left" w:pos="426"/>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робіт з виготовлення та встановлення дверних та віконних конструкцій та їх комплектуючих (підвіконня, відливи, замки, ручки, наличники тощо) за винятком розхідних матеріалів, зовнішніх пристроїв та інших засобів, строк експлуатації яких менший, ніж цей гарантійний строк. При експлуатації металопластикових виробів Покупець зобов’язаний враховувати та суворо дотримуватися вимог, рекомендацій та застережень виробників віконних та дверних блоків;</w:t>
      </w:r>
    </w:p>
    <w:p w14:paraId="29F41073" w14:textId="77777777" w:rsidR="002B7D8F" w:rsidRPr="000C139D" w:rsidRDefault="002B7D8F" w:rsidP="000D12A0">
      <w:pPr>
        <w:pStyle w:val="ae"/>
        <w:shd w:val="clear" w:color="auto" w:fill="FFFFFF"/>
        <w:tabs>
          <w:tab w:val="left" w:pos="142"/>
          <w:tab w:val="left" w:pos="426"/>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робіт з монтажу інженерних систем/мереж (опалення, водопостачання, електропостачання, вентиляції, каналізації, пожежної сигналізації) та самих інженерних систем/мереж, їхніх пристроїв, обладнання та їхніх комплектуючих, за винятком розхідних матеріалів, зовнішніх пристроїв та інших засобів, строк експлуатації яких менший, ніж цей гарантійний строк.</w:t>
      </w:r>
    </w:p>
    <w:p w14:paraId="1327C4E0" w14:textId="77777777" w:rsidR="002B7D8F" w:rsidRPr="000C139D" w:rsidRDefault="002B7D8F" w:rsidP="000D12A0">
      <w:pPr>
        <w:pStyle w:val="ae"/>
        <w:shd w:val="clear" w:color="auto" w:fill="FFFFFF"/>
        <w:tabs>
          <w:tab w:val="left" w:pos="142"/>
          <w:tab w:val="left" w:pos="426"/>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- 6 (шість) календарних місяців з дня передачі Покупцю Об’єкта нерухомого майна у відношенні:</w:t>
      </w:r>
    </w:p>
    <w:p w14:paraId="77B88895" w14:textId="77777777" w:rsidR="002B7D8F" w:rsidRPr="000C139D" w:rsidRDefault="002B7D8F" w:rsidP="000D12A0">
      <w:pPr>
        <w:pStyle w:val="ae"/>
        <w:shd w:val="clear" w:color="auto" w:fill="FFFFFF"/>
        <w:tabs>
          <w:tab w:val="left" w:pos="142"/>
          <w:tab w:val="left" w:pos="426"/>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монтажу кухонних гарнітурів та самих кухонних гарнітурів, сантехнічного обладнання, електричних плит за винятком розхідних матеріалів, зовнішніх пристроїв та інших засобів, строк експлуатації яких менший, ніж цей гарантійний строк.</w:t>
      </w:r>
    </w:p>
    <w:p w14:paraId="7D5CB9B5" w14:textId="2234C5B2"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lastRenderedPageBreak/>
        <w:t>Закінчення гарантійного строку означає вичерпання дії гарантійних зобов’язань Продавця.</w:t>
      </w:r>
    </w:p>
    <w:p w14:paraId="694D3F13" w14:textId="54B016A8" w:rsidR="002B7D8F" w:rsidRPr="000C139D" w:rsidRDefault="002B7D8F" w:rsidP="000D12A0">
      <w:pPr>
        <w:pStyle w:val="ae"/>
        <w:shd w:val="clear" w:color="auto" w:fill="FFFFFF"/>
        <w:tabs>
          <w:tab w:val="left" w:pos="993"/>
          <w:tab w:val="left" w:pos="1134"/>
        </w:tabs>
        <w:ind w:left="0" w:right="31" w:firstLine="709"/>
        <w:jc w:val="both"/>
        <w:rPr>
          <w:rFonts w:ascii="Times New Roman" w:eastAsia="Times New Roman" w:hAnsi="Times New Roman" w:cs="Times New Roman"/>
          <w:sz w:val="20"/>
          <w:szCs w:val="20"/>
          <w:lang w:eastAsia="uk-UA"/>
        </w:rPr>
      </w:pPr>
      <w:r w:rsidRPr="000C139D">
        <w:rPr>
          <w:rFonts w:ascii="Times New Roman" w:eastAsia="Times New Roman" w:hAnsi="Times New Roman" w:cs="Times New Roman"/>
          <w:sz w:val="20"/>
          <w:szCs w:val="20"/>
          <w:lang w:eastAsia="uk-UA"/>
        </w:rPr>
        <w:t xml:space="preserve">Якщо протягом Гарантійного строку будуть виявлені недоліки (дефекти), Покупець зобов’язаний письмово повідомити про них Продавця. Працівники технічних служб Продавця встановлюють причини недоліків, час їх виникнення та виявлення у відповідному дефектному Акті, який погоджується із Покупцем. Якщо Покупець відмовляється від погодження дефектного </w:t>
      </w:r>
      <w:proofErr w:type="spellStart"/>
      <w:r w:rsidRPr="000C139D">
        <w:rPr>
          <w:rFonts w:ascii="Times New Roman" w:eastAsia="Times New Roman" w:hAnsi="Times New Roman" w:cs="Times New Roman"/>
          <w:sz w:val="20"/>
          <w:szCs w:val="20"/>
          <w:lang w:eastAsia="uk-UA"/>
        </w:rPr>
        <w:t>Акта</w:t>
      </w:r>
      <w:proofErr w:type="spellEnd"/>
      <w:r w:rsidRPr="000C139D">
        <w:rPr>
          <w:rFonts w:ascii="Times New Roman" w:eastAsia="Times New Roman" w:hAnsi="Times New Roman" w:cs="Times New Roman"/>
          <w:sz w:val="20"/>
          <w:szCs w:val="20"/>
          <w:lang w:eastAsia="uk-UA"/>
        </w:rPr>
        <w:t>, Продавець має право підписати Акт без погодження із Покупцем. При цьому Покупець має право призначити незалежну експертизу. Якщо між Сторонами виник спір щодо усунення недоліків (дефектів) або їхніх причин, на вимогу Покупця призначається незалежна експертиза. Експертна установа визначається взаємно обома Сторонами. Витрати на її проведення покладаються на Сторону, що вимагала її проведення, а якщо експертиза була проведена за згодою Сторін, витрати на її проведення покладаються в рівних частинах на Сторони.</w:t>
      </w:r>
    </w:p>
    <w:p w14:paraId="5379B283" w14:textId="77777777" w:rsidR="002B7D8F" w:rsidRPr="000C139D" w:rsidRDefault="002B7D8F" w:rsidP="002C0B6D">
      <w:pPr>
        <w:ind w:right="31" w:firstLine="709"/>
        <w:jc w:val="center"/>
        <w:rPr>
          <w:rFonts w:ascii="Times New Roman" w:eastAsia="Arial Unicode MS" w:hAnsi="Times New Roman" w:cs="Times New Roman"/>
          <w:b/>
          <w:bCs/>
          <w:sz w:val="20"/>
          <w:szCs w:val="20"/>
          <w:bdr w:val="none" w:sz="0" w:space="0" w:color="auto" w:frame="1"/>
          <w:lang w:eastAsia="ru-RU"/>
        </w:rPr>
      </w:pPr>
      <w:r w:rsidRPr="000C139D">
        <w:rPr>
          <w:rFonts w:ascii="Times New Roman" w:hAnsi="Times New Roman" w:cs="Times New Roman"/>
          <w:b/>
          <w:bCs/>
          <w:sz w:val="20"/>
          <w:szCs w:val="20"/>
        </w:rPr>
        <w:t>10</w:t>
      </w:r>
      <w:r w:rsidRPr="000C139D">
        <w:rPr>
          <w:rFonts w:ascii="Times New Roman" w:eastAsia="Arial Unicode MS" w:hAnsi="Times New Roman" w:cs="Times New Roman"/>
          <w:b/>
          <w:bCs/>
          <w:sz w:val="20"/>
          <w:szCs w:val="20"/>
          <w:bdr w:val="none" w:sz="0" w:space="0" w:color="auto" w:frame="1"/>
          <w:lang w:eastAsia="ru-RU"/>
        </w:rPr>
        <w:t>. ФОРС-МАЖОР</w:t>
      </w:r>
    </w:p>
    <w:p w14:paraId="7EC23A08" w14:textId="073EDB38" w:rsidR="002B7D8F" w:rsidRPr="000C139D" w:rsidRDefault="002B7D8F" w:rsidP="002C0B6D">
      <w:pPr>
        <w:widowControl/>
        <w:autoSpaceDE/>
        <w:autoSpaceDN/>
        <w:ind w:right="31" w:firstLine="709"/>
        <w:jc w:val="both"/>
        <w:rPr>
          <w:rFonts w:ascii="Times New Roman" w:eastAsia="Arial Unicode MS" w:hAnsi="Times New Roman" w:cs="Times New Roman"/>
          <w:sz w:val="20"/>
          <w:szCs w:val="20"/>
          <w:bdr w:val="none" w:sz="0" w:space="0" w:color="auto" w:frame="1"/>
          <w:lang w:eastAsia="ru-RU"/>
        </w:rPr>
      </w:pPr>
      <w:r w:rsidRPr="000C139D">
        <w:rPr>
          <w:rFonts w:ascii="Times New Roman" w:eastAsia="Arial Unicode MS" w:hAnsi="Times New Roman" w:cs="Times New Roman"/>
          <w:b/>
          <w:bCs/>
          <w:sz w:val="20"/>
          <w:szCs w:val="20"/>
          <w:bdr w:val="none" w:sz="0" w:space="0" w:color="auto" w:frame="1"/>
          <w:lang w:eastAsia="ru-RU"/>
        </w:rPr>
        <w:t>10.1.</w:t>
      </w:r>
      <w:r w:rsidRPr="000C139D">
        <w:rPr>
          <w:rFonts w:ascii="Times New Roman" w:eastAsia="Arial Unicode MS" w:hAnsi="Times New Roman" w:cs="Times New Roman"/>
          <w:sz w:val="20"/>
          <w:szCs w:val="20"/>
          <w:bdr w:val="none" w:sz="0" w:space="0" w:color="auto" w:frame="1"/>
          <w:lang w:eastAsia="ru-RU"/>
        </w:rPr>
        <w:t xml:space="preserve"> Сторона, яка не виконала або неналежним чином виконала свої зобов'язання за Договором при виконанні його умов, несе відповідальність, якщо не доведе, що належне виконання зобов'язань виявилося неможливим внаслідок непереборної сили (форс-мажор), тобто надзвичайних і невідворотних обставин за конкретних умов конкретного періоду часу.</w:t>
      </w:r>
    </w:p>
    <w:p w14:paraId="7C393B11" w14:textId="77777777" w:rsidR="002B7D8F" w:rsidRPr="000C139D" w:rsidRDefault="002B7D8F" w:rsidP="002C0B6D">
      <w:pPr>
        <w:widowControl/>
        <w:autoSpaceDE/>
        <w:autoSpaceDN/>
        <w:ind w:right="31" w:firstLine="709"/>
        <w:jc w:val="both"/>
        <w:rPr>
          <w:rFonts w:ascii="Times New Roman" w:eastAsia="Arial Unicode MS" w:hAnsi="Times New Roman" w:cs="Times New Roman"/>
          <w:sz w:val="20"/>
          <w:szCs w:val="20"/>
          <w:bdr w:val="none" w:sz="0" w:space="0" w:color="auto" w:frame="1"/>
          <w:lang w:eastAsia="ru-RU"/>
        </w:rPr>
      </w:pPr>
      <w:r w:rsidRPr="000C139D">
        <w:rPr>
          <w:rFonts w:ascii="Times New Roman" w:eastAsia="Arial Unicode MS" w:hAnsi="Times New Roman" w:cs="Times New Roman"/>
          <w:b/>
          <w:bCs/>
          <w:sz w:val="20"/>
          <w:szCs w:val="20"/>
          <w:bdr w:val="none" w:sz="0" w:space="0" w:color="auto" w:frame="1"/>
          <w:lang w:eastAsia="ru-RU"/>
        </w:rPr>
        <w:t>10.2.</w:t>
      </w:r>
      <w:r w:rsidRPr="000C139D">
        <w:rPr>
          <w:rFonts w:ascii="Times New Roman" w:eastAsia="Arial Unicode MS" w:hAnsi="Times New Roman" w:cs="Times New Roman"/>
          <w:sz w:val="20"/>
          <w:szCs w:val="20"/>
          <w:bdr w:val="none" w:sz="0" w:space="0" w:color="auto" w:frame="1"/>
          <w:lang w:eastAsia="ru-RU"/>
        </w:rPr>
        <w:t xml:space="preserve"> До обставин непереборної сили (форс-мажор) Сторони цього Договору, зокрема, віднесли такі: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C139D">
        <w:rPr>
          <w:rFonts w:ascii="Times New Roman" w:eastAsia="Arial Unicode MS" w:hAnsi="Times New Roman" w:cs="Times New Roman"/>
          <w:sz w:val="20"/>
          <w:szCs w:val="20"/>
          <w:bdr w:val="none" w:sz="0" w:space="0" w:color="auto" w:frame="1"/>
          <w:lang w:eastAsia="ru-RU"/>
        </w:rPr>
        <w:t>проток</w:t>
      </w:r>
      <w:proofErr w:type="spellEnd"/>
      <w:r w:rsidRPr="000C139D">
        <w:rPr>
          <w:rFonts w:ascii="Times New Roman" w:eastAsia="Arial Unicode MS" w:hAnsi="Times New Roman" w:cs="Times New Roman"/>
          <w:sz w:val="20"/>
          <w:szCs w:val="20"/>
          <w:bdr w:val="none" w:sz="0" w:space="0" w:color="auto" w:frame="1"/>
          <w:lang w:eastAsia="ru-RU"/>
        </w:rPr>
        <w:t>, ембарго, заборона (обмеження) експорту/імпорту тощо, а також викликані винятковими погодними умовами і стихійним лихом.</w:t>
      </w:r>
    </w:p>
    <w:p w14:paraId="3A9BE640" w14:textId="77777777" w:rsidR="002B7D8F" w:rsidRPr="000C139D" w:rsidRDefault="002B7D8F" w:rsidP="002C0B6D">
      <w:pPr>
        <w:widowControl/>
        <w:autoSpaceDE/>
        <w:autoSpaceDN/>
        <w:ind w:right="31" w:firstLine="709"/>
        <w:jc w:val="both"/>
        <w:rPr>
          <w:rFonts w:ascii="Times New Roman" w:eastAsia="Arial Unicode MS" w:hAnsi="Times New Roman" w:cs="Times New Roman"/>
          <w:sz w:val="20"/>
          <w:szCs w:val="20"/>
          <w:bdr w:val="none" w:sz="0" w:space="0" w:color="auto" w:frame="1"/>
          <w:lang w:eastAsia="ru-RU"/>
        </w:rPr>
      </w:pPr>
      <w:r w:rsidRPr="000C139D">
        <w:rPr>
          <w:rFonts w:ascii="Times New Roman" w:eastAsia="Arial Unicode MS" w:hAnsi="Times New Roman" w:cs="Times New Roman"/>
          <w:b/>
          <w:bCs/>
          <w:sz w:val="20"/>
          <w:szCs w:val="20"/>
          <w:bdr w:val="none" w:sz="0" w:space="0" w:color="auto" w:frame="1"/>
          <w:lang w:eastAsia="ru-RU"/>
        </w:rPr>
        <w:t>10.3.</w:t>
      </w:r>
      <w:r w:rsidRPr="000C139D">
        <w:rPr>
          <w:rFonts w:ascii="Times New Roman" w:eastAsia="Arial Unicode MS" w:hAnsi="Times New Roman" w:cs="Times New Roman"/>
          <w:sz w:val="20"/>
          <w:szCs w:val="20"/>
          <w:bdr w:val="none" w:sz="0" w:space="0" w:color="auto" w:frame="1"/>
          <w:lang w:eastAsia="ru-RU"/>
        </w:rPr>
        <w:t xml:space="preserve"> Сторона, що потрапила під вплив форс-мажорних обставин, зобов'язана повідомити про це іншу Сторону не пізніше 10 (десяти) календарних днів з дня настання такого роду обставин.</w:t>
      </w:r>
    </w:p>
    <w:p w14:paraId="09DCEE75" w14:textId="7E1620FB" w:rsidR="002B7D8F" w:rsidRPr="000C139D" w:rsidRDefault="002B7D8F" w:rsidP="002C0B6D">
      <w:pPr>
        <w:widowControl/>
        <w:autoSpaceDE/>
        <w:autoSpaceDN/>
        <w:ind w:right="31" w:firstLine="709"/>
        <w:jc w:val="both"/>
        <w:rPr>
          <w:rFonts w:ascii="Times New Roman" w:eastAsia="Arial Unicode MS" w:hAnsi="Times New Roman" w:cs="Times New Roman"/>
          <w:sz w:val="20"/>
          <w:szCs w:val="20"/>
          <w:bdr w:val="none" w:sz="0" w:space="0" w:color="auto" w:frame="1"/>
          <w:lang w:eastAsia="ru-RU"/>
        </w:rPr>
      </w:pPr>
      <w:r w:rsidRPr="000C139D">
        <w:rPr>
          <w:rFonts w:ascii="Times New Roman" w:eastAsia="Arial Unicode MS" w:hAnsi="Times New Roman" w:cs="Times New Roman"/>
          <w:b/>
          <w:bCs/>
          <w:sz w:val="20"/>
          <w:szCs w:val="20"/>
          <w:bdr w:val="none" w:sz="0" w:space="0" w:color="auto" w:frame="1"/>
          <w:lang w:eastAsia="ru-RU"/>
        </w:rPr>
        <w:t>10.4.</w:t>
      </w:r>
      <w:r w:rsidRPr="000C139D">
        <w:rPr>
          <w:rFonts w:ascii="Times New Roman" w:eastAsia="Arial Unicode MS" w:hAnsi="Times New Roman" w:cs="Times New Roman"/>
          <w:sz w:val="20"/>
          <w:szCs w:val="20"/>
          <w:bdr w:val="none" w:sz="0" w:space="0" w:color="auto" w:frame="1"/>
          <w:lang w:eastAsia="ru-RU"/>
        </w:rPr>
        <w:t xml:space="preserve"> Сторони погодили, що у разі неповідомлення Стороною Договору, для якої настали обставини, передбачені п. 10.2. Договору у строки, передбачені п. 10.3. Договору, про настання форс-мажорних обставин, вказана Сторона позбавляється права в подальшому посилатися на вказані обставини.</w:t>
      </w:r>
    </w:p>
    <w:p w14:paraId="7BB4C3BC" w14:textId="77777777" w:rsidR="002B7D8F" w:rsidRPr="000C139D" w:rsidRDefault="002B7D8F" w:rsidP="002C0B6D">
      <w:pPr>
        <w:widowControl/>
        <w:autoSpaceDE/>
        <w:autoSpaceDN/>
        <w:ind w:right="31" w:firstLine="709"/>
        <w:jc w:val="both"/>
        <w:rPr>
          <w:rFonts w:ascii="Times New Roman" w:eastAsia="Arial Unicode MS" w:hAnsi="Times New Roman" w:cs="Times New Roman"/>
          <w:sz w:val="20"/>
          <w:szCs w:val="20"/>
          <w:bdr w:val="none" w:sz="0" w:space="0" w:color="auto" w:frame="1"/>
          <w:lang w:eastAsia="ru-RU"/>
        </w:rPr>
      </w:pPr>
      <w:r w:rsidRPr="000C139D">
        <w:rPr>
          <w:rFonts w:ascii="Times New Roman" w:eastAsia="Arial Unicode MS" w:hAnsi="Times New Roman" w:cs="Times New Roman"/>
          <w:b/>
          <w:bCs/>
          <w:sz w:val="20"/>
          <w:szCs w:val="20"/>
          <w:bdr w:val="none" w:sz="0" w:space="0" w:color="auto" w:frame="1"/>
          <w:lang w:eastAsia="ru-RU"/>
        </w:rPr>
        <w:t>10.5.</w:t>
      </w:r>
      <w:r w:rsidRPr="000C139D">
        <w:rPr>
          <w:rFonts w:ascii="Times New Roman" w:eastAsia="Arial Unicode MS" w:hAnsi="Times New Roman" w:cs="Times New Roman"/>
          <w:sz w:val="20"/>
          <w:szCs w:val="20"/>
          <w:bdr w:val="none" w:sz="0" w:space="0" w:color="auto" w:frame="1"/>
          <w:lang w:eastAsia="ru-RU"/>
        </w:rPr>
        <w:t xml:space="preserve"> Сторони погодили, що достатнім документом для підтвердження настання форс-мажорних обставин є довідка Торгово-Промислової Палати України.</w:t>
      </w:r>
    </w:p>
    <w:p w14:paraId="60C5FD34" w14:textId="77777777" w:rsidR="002B7D8F" w:rsidRPr="000C139D" w:rsidRDefault="002B7D8F" w:rsidP="002C0B6D">
      <w:pPr>
        <w:widowControl/>
        <w:autoSpaceDE/>
        <w:autoSpaceDN/>
        <w:ind w:right="31" w:firstLine="709"/>
        <w:jc w:val="both"/>
        <w:rPr>
          <w:rFonts w:ascii="Times New Roman" w:eastAsia="Arial Unicode MS" w:hAnsi="Times New Roman" w:cs="Times New Roman"/>
          <w:b/>
          <w:bCs/>
          <w:sz w:val="20"/>
          <w:szCs w:val="20"/>
          <w:bdr w:val="none" w:sz="0" w:space="0" w:color="auto" w:frame="1"/>
          <w:lang w:eastAsia="ru-RU"/>
        </w:rPr>
      </w:pPr>
      <w:r w:rsidRPr="000C139D">
        <w:rPr>
          <w:rFonts w:ascii="Times New Roman" w:eastAsia="Arial Unicode MS" w:hAnsi="Times New Roman" w:cs="Times New Roman"/>
          <w:b/>
          <w:bCs/>
          <w:sz w:val="20"/>
          <w:szCs w:val="20"/>
          <w:bdr w:val="none" w:sz="0" w:space="0" w:color="auto" w:frame="1"/>
          <w:lang w:eastAsia="ru-RU"/>
        </w:rPr>
        <w:t xml:space="preserve">10.6. </w:t>
      </w:r>
      <w:r w:rsidRPr="000C139D">
        <w:rPr>
          <w:rFonts w:ascii="Times New Roman" w:eastAsia="Arial Unicode MS" w:hAnsi="Times New Roman" w:cs="Times New Roman"/>
          <w:sz w:val="20"/>
          <w:szCs w:val="20"/>
          <w:bdr w:val="none" w:sz="0" w:space="0" w:color="auto" w:frame="1"/>
          <w:lang w:eastAsia="ru-RU"/>
        </w:rPr>
        <w:t>Сторони не вважають дію воєнного стану на території України обставиною непереборної сили (окрім випадку проведення активних бойових дій на місці виконання цього Договору або відсутності можливості здійснення транзакцій в банківській системі).</w:t>
      </w:r>
    </w:p>
    <w:p w14:paraId="268FA21D" w14:textId="77777777" w:rsidR="002B7D8F" w:rsidRPr="000C139D" w:rsidRDefault="002B7D8F" w:rsidP="002C0B6D">
      <w:pPr>
        <w:tabs>
          <w:tab w:val="left" w:pos="4552"/>
        </w:tabs>
        <w:ind w:right="31" w:firstLine="709"/>
        <w:jc w:val="center"/>
        <w:outlineLvl w:val="0"/>
        <w:rPr>
          <w:rFonts w:ascii="Times New Roman" w:hAnsi="Times New Roman" w:cs="Times New Roman"/>
          <w:b/>
          <w:bCs/>
          <w:w w:val="105"/>
          <w:sz w:val="20"/>
          <w:szCs w:val="20"/>
        </w:rPr>
      </w:pPr>
      <w:r w:rsidRPr="000C139D">
        <w:rPr>
          <w:rFonts w:ascii="Times New Roman" w:hAnsi="Times New Roman" w:cs="Times New Roman"/>
          <w:b/>
          <w:bCs/>
          <w:w w:val="105"/>
          <w:sz w:val="20"/>
          <w:szCs w:val="20"/>
        </w:rPr>
        <w:t>11. ОСОБЛИВІ УМОВИ</w:t>
      </w:r>
    </w:p>
    <w:p w14:paraId="6F4AED6D" w14:textId="77777777"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11.1.</w:t>
      </w:r>
      <w:r w:rsidRPr="000C139D">
        <w:rPr>
          <w:rFonts w:ascii="Times New Roman" w:hAnsi="Times New Roman" w:cs="Times New Roman"/>
          <w:sz w:val="20"/>
          <w:szCs w:val="20"/>
        </w:rPr>
        <w:t xml:space="preserve"> Сторони погодили, що Покупець, реалізуючи своє право на інформацію про хід виконання умов Договору повинен дотримуватися принципів: неприпустимості самовільного втручання в процес будівництва; поваги до працівників Продавця, які безпосередньо залучені до будівельного процесу та їх рішень; неприпустимості безпідставної критики (без залучення незалежного експерта) методів або способів здійснення будівельних робіт та розповсюдження безпідставних чуток серед третіх осіб, які тим чи іншим чином негативно впливають на репутацію Продавця.</w:t>
      </w:r>
    </w:p>
    <w:p w14:paraId="288365F6" w14:textId="5E065D6F"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11.2.</w:t>
      </w:r>
      <w:r w:rsidRPr="000C139D">
        <w:rPr>
          <w:rFonts w:ascii="Times New Roman" w:hAnsi="Times New Roman" w:cs="Times New Roman"/>
          <w:sz w:val="20"/>
          <w:szCs w:val="20"/>
        </w:rPr>
        <w:t xml:space="preserve"> Покупець має право ознайомитись з інформацією про Об’єкт, яка розміщується на сайті - </w:t>
      </w:r>
      <w:r w:rsidR="00C82261" w:rsidRPr="000C139D">
        <w:rPr>
          <w:rFonts w:ascii="Times New Roman" w:hAnsi="Times New Roman" w:cs="Times New Roman"/>
          <w:sz w:val="20"/>
          <w:szCs w:val="20"/>
        </w:rPr>
        <w:t>https://boikivska.com.ua</w:t>
      </w:r>
      <w:r w:rsidR="0029536A" w:rsidRPr="000C139D">
        <w:rPr>
          <w:rFonts w:ascii="Times New Roman" w:hAnsi="Times New Roman" w:cs="Times New Roman"/>
          <w:sz w:val="20"/>
          <w:szCs w:val="20"/>
        </w:rPr>
        <w:t>.</w:t>
      </w:r>
    </w:p>
    <w:p w14:paraId="53EB4F7B" w14:textId="1F38291B"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11.</w:t>
      </w:r>
      <w:r w:rsidRPr="000C139D">
        <w:rPr>
          <w:rFonts w:ascii="Times New Roman" w:hAnsi="Times New Roman" w:cs="Times New Roman"/>
          <w:b/>
          <w:bCs/>
          <w:w w:val="105"/>
          <w:sz w:val="20"/>
          <w:szCs w:val="20"/>
        </w:rPr>
        <w:t>3</w:t>
      </w:r>
      <w:r w:rsidRPr="000C139D">
        <w:rPr>
          <w:rFonts w:ascii="Times New Roman" w:hAnsi="Times New Roman" w:cs="Times New Roman"/>
          <w:w w:val="105"/>
          <w:sz w:val="20"/>
          <w:szCs w:val="20"/>
        </w:rPr>
        <w:t>.</w:t>
      </w:r>
      <w:r w:rsidRPr="000C139D">
        <w:rPr>
          <w:rFonts w:ascii="Times New Roman" w:hAnsi="Times New Roman" w:cs="Times New Roman"/>
          <w:sz w:val="20"/>
          <w:szCs w:val="20"/>
        </w:rPr>
        <w:t xml:space="preserve"> Спеціальне майнове право на майбутній об’єкт нерухомості, оплата вартості якого відповідно до Договору здійснюється Покупцем частинами, до моменту повної сплати Ціни МОН залишається у Продавця.</w:t>
      </w:r>
    </w:p>
    <w:p w14:paraId="0554F59B" w14:textId="01212C26" w:rsidR="002B7D8F" w:rsidRPr="000C139D" w:rsidRDefault="002B7D8F" w:rsidP="002C0B6D">
      <w:pPr>
        <w:pStyle w:val="a9"/>
        <w:widowControl/>
        <w:tabs>
          <w:tab w:val="left" w:pos="1560"/>
        </w:tabs>
        <w:autoSpaceDE/>
        <w:ind w:left="0"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11.4.</w:t>
      </w:r>
      <w:r w:rsidRPr="000C139D">
        <w:rPr>
          <w:rFonts w:ascii="Times New Roman" w:hAnsi="Times New Roman" w:cs="Times New Roman"/>
          <w:sz w:val="20"/>
          <w:szCs w:val="20"/>
        </w:rPr>
        <w:t xml:space="preserve"> Перехід спеціального майнового права на МОН від Продавця до Покупця здійснюється з моменту державної реєстрації за Покупцем спеціального майнового права на МОН, яка відбувається за умов повної оплати Покупцем Ціни МОН в розмірі, встановленому п.2.1 цього Договору.</w:t>
      </w:r>
    </w:p>
    <w:p w14:paraId="275EFF92" w14:textId="77777777"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11.5. </w:t>
      </w:r>
      <w:r w:rsidRPr="000C139D">
        <w:rPr>
          <w:rFonts w:ascii="Times New Roman" w:hAnsi="Times New Roman" w:cs="Times New Roman"/>
          <w:sz w:val="20"/>
          <w:szCs w:val="20"/>
        </w:rPr>
        <w:t>Державна реєстрація права власності на Об’єкт нерухомого майна, щодо якого у Державному реєстрі речових прав на нерухоме майно зареєстровано право власності на неподільний об’єкт незавершеного будівництва або спеціальне майнове право на неподільний об’єкт незавершеного будівництва чи майбутній об’єкт нерухомості, здійснюється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 України «Про державну реєстрацію речових прав на нерухоме майно та їх обтяжень».</w:t>
      </w:r>
    </w:p>
    <w:p w14:paraId="027F49BA" w14:textId="77777777"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11.6</w:t>
      </w:r>
      <w:r w:rsidRPr="000C139D">
        <w:rPr>
          <w:rFonts w:ascii="Times New Roman" w:hAnsi="Times New Roman" w:cs="Times New Roman"/>
          <w:sz w:val="20"/>
          <w:szCs w:val="20"/>
        </w:rPr>
        <w:t xml:space="preserve">. Ризик випадкового знищення та випадкового пошкодження МОН, Об’єкта нерухомого майна до їх передачі власнику об’єкта нерухомого майна за Актом приймання - передачі несе Продавець. </w:t>
      </w:r>
    </w:p>
    <w:p w14:paraId="683C1532" w14:textId="77777777"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11.7.</w:t>
      </w:r>
      <w:r w:rsidRPr="000C139D">
        <w:rPr>
          <w:rFonts w:ascii="Times New Roman" w:hAnsi="Times New Roman" w:cs="Times New Roman"/>
          <w:sz w:val="20"/>
          <w:szCs w:val="20"/>
        </w:rPr>
        <w:t xml:space="preserve"> У разі реорганізації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правонаступника (правонаступників) переходять відповідні речові права та/або обтяження відповідно до закону.</w:t>
      </w:r>
    </w:p>
    <w:p w14:paraId="64061AF2" w14:textId="77777777" w:rsidR="002B7D8F" w:rsidRPr="000C139D" w:rsidRDefault="002B7D8F" w:rsidP="002C0B6D">
      <w:pPr>
        <w:tabs>
          <w:tab w:val="left" w:pos="1560"/>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 xml:space="preserve">11.8. </w:t>
      </w:r>
      <w:r w:rsidRPr="000C139D">
        <w:rPr>
          <w:rFonts w:ascii="Times New Roman" w:hAnsi="Times New Roman" w:cs="Times New Roman"/>
          <w:sz w:val="20"/>
          <w:szCs w:val="20"/>
        </w:rPr>
        <w:t xml:space="preserve">У випадку смерті фізичної особи - власника спеціального майнового права на об’єкт незавершеного </w:t>
      </w:r>
      <w:r w:rsidRPr="000C139D">
        <w:rPr>
          <w:rFonts w:ascii="Times New Roman" w:hAnsi="Times New Roman" w:cs="Times New Roman"/>
          <w:sz w:val="20"/>
          <w:szCs w:val="20"/>
        </w:rPr>
        <w:lastRenderedPageBreak/>
        <w:t>будівництва, майбутній об'єкт нерухомості або особи, на користь якої зареєстровано обтяження речових прав на майбутній об’єкт нерухомості, до спадкоємця (спадкоємців) переходять відповідні речові права та/або обтяження відповідно до закону.</w:t>
      </w:r>
    </w:p>
    <w:p w14:paraId="5944A974" w14:textId="77777777" w:rsidR="002B7D8F" w:rsidRPr="000C139D" w:rsidRDefault="002B7D8F" w:rsidP="002C0B6D">
      <w:pPr>
        <w:tabs>
          <w:tab w:val="left" w:pos="4552"/>
        </w:tabs>
        <w:ind w:right="31" w:firstLine="709"/>
        <w:jc w:val="center"/>
        <w:outlineLvl w:val="0"/>
        <w:rPr>
          <w:rFonts w:ascii="Times New Roman" w:hAnsi="Times New Roman" w:cs="Times New Roman"/>
          <w:b/>
          <w:bCs/>
          <w:w w:val="105"/>
          <w:sz w:val="20"/>
          <w:szCs w:val="20"/>
        </w:rPr>
      </w:pPr>
      <w:bookmarkStart w:id="9" w:name="n380"/>
      <w:bookmarkEnd w:id="9"/>
      <w:r w:rsidRPr="000C139D">
        <w:rPr>
          <w:rFonts w:ascii="Times New Roman" w:hAnsi="Times New Roman" w:cs="Times New Roman"/>
          <w:b/>
          <w:bCs/>
          <w:w w:val="105"/>
          <w:sz w:val="20"/>
          <w:szCs w:val="20"/>
        </w:rPr>
        <w:t>12. ІНШІ УМОВИ</w:t>
      </w:r>
    </w:p>
    <w:p w14:paraId="3A25A46D" w14:textId="77777777" w:rsidR="002B7D8F" w:rsidRPr="000C139D" w:rsidRDefault="002B7D8F" w:rsidP="002C0B6D">
      <w:pPr>
        <w:tabs>
          <w:tab w:val="left" w:pos="893"/>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12.1.</w:t>
      </w:r>
      <w:r w:rsidRPr="000C139D">
        <w:rPr>
          <w:rFonts w:ascii="Times New Roman" w:hAnsi="Times New Roman" w:cs="Times New Roman"/>
          <w:sz w:val="20"/>
          <w:szCs w:val="20"/>
        </w:rPr>
        <w:t xml:space="preserve">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застосовуваними до таких правовідносин звичаями ділового обороту на підставі принципів добросовісності, розумності та справедливості.</w:t>
      </w:r>
    </w:p>
    <w:p w14:paraId="5121C8E8" w14:textId="77777777" w:rsidR="002B7D8F" w:rsidRPr="000C139D" w:rsidRDefault="002B7D8F" w:rsidP="002C0B6D">
      <w:pPr>
        <w:tabs>
          <w:tab w:val="left" w:pos="893"/>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12.2.</w:t>
      </w:r>
      <w:r w:rsidRPr="000C139D">
        <w:rPr>
          <w:rFonts w:ascii="Times New Roman" w:hAnsi="Times New Roman" w:cs="Times New Roman"/>
          <w:sz w:val="20"/>
          <w:szCs w:val="20"/>
        </w:rPr>
        <w:t xml:space="preserve">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182547EC" w14:textId="12C6DBBA" w:rsidR="002B7D8F" w:rsidRPr="000C139D" w:rsidRDefault="002B7D8F" w:rsidP="002C0B6D">
      <w:pPr>
        <w:tabs>
          <w:tab w:val="left" w:pos="893"/>
        </w:tabs>
        <w:ind w:right="31" w:firstLine="709"/>
        <w:jc w:val="both"/>
        <w:rPr>
          <w:rFonts w:ascii="Times New Roman" w:eastAsia="Times New Roman" w:hAnsi="Times New Roman" w:cs="Times New Roman"/>
          <w:sz w:val="20"/>
          <w:szCs w:val="20"/>
          <w:lang w:eastAsia="uk-UA"/>
        </w:rPr>
      </w:pPr>
      <w:r w:rsidRPr="000C139D">
        <w:rPr>
          <w:rFonts w:ascii="Times New Roman" w:hAnsi="Times New Roman" w:cs="Times New Roman"/>
          <w:b/>
          <w:bCs/>
          <w:sz w:val="20"/>
          <w:szCs w:val="20"/>
        </w:rPr>
        <w:t>12.3.</w:t>
      </w:r>
      <w:r w:rsidRPr="000C139D">
        <w:rPr>
          <w:rFonts w:ascii="Times New Roman" w:hAnsi="Times New Roman" w:cs="Times New Roman"/>
          <w:sz w:val="20"/>
          <w:szCs w:val="20"/>
        </w:rPr>
        <w:t xml:space="preserve"> 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протягом 10 (десяти) календарних днів про їх зміну, а у разі неповідомлення несе ризик настання пов'язаних із ним несприятливих наслідків. </w:t>
      </w:r>
      <w:r w:rsidRPr="000C139D">
        <w:rPr>
          <w:rFonts w:ascii="Times New Roman" w:eastAsia="Times New Roman" w:hAnsi="Times New Roman" w:cs="Times New Roman"/>
          <w:sz w:val="20"/>
          <w:szCs w:val="20"/>
          <w:lang w:eastAsia="uk-UA"/>
        </w:rPr>
        <w:t xml:space="preserve">Покупець зобов’язується своєчасно виключно у письмовій формі повідомляти Продавця про зміну своїх реквізитів. Продавець має право повідомляти про зміну своїх реквізитів як у письмовій формі, так і на сайті </w:t>
      </w:r>
      <w:r w:rsidR="00C82261" w:rsidRPr="000C139D">
        <w:rPr>
          <w:rFonts w:ascii="Times New Roman" w:eastAsia="Times New Roman" w:hAnsi="Times New Roman" w:cs="Times New Roman"/>
          <w:sz w:val="20"/>
          <w:szCs w:val="20"/>
          <w:lang w:eastAsia="uk-UA"/>
        </w:rPr>
        <w:t>https://boikivska.com.ua</w:t>
      </w:r>
      <w:r w:rsidRPr="000C139D">
        <w:rPr>
          <w:rFonts w:ascii="Times New Roman" w:eastAsia="Times New Roman" w:hAnsi="Times New Roman" w:cs="Times New Roman"/>
          <w:sz w:val="20"/>
          <w:szCs w:val="20"/>
          <w:lang w:eastAsia="uk-UA"/>
        </w:rPr>
        <w:t>, що вважається належним письмовим повідомленням про зміну своїх реквізитів.</w:t>
      </w:r>
    </w:p>
    <w:p w14:paraId="6944E1D4" w14:textId="77777777" w:rsidR="002B7D8F" w:rsidRPr="000C139D" w:rsidRDefault="002B7D8F" w:rsidP="002C0B6D">
      <w:pPr>
        <w:tabs>
          <w:tab w:val="left" w:pos="893"/>
        </w:tabs>
        <w:ind w:right="31" w:firstLine="709"/>
        <w:jc w:val="both"/>
        <w:rPr>
          <w:rFonts w:ascii="Times New Roman" w:hAnsi="Times New Roman" w:cs="Times New Roman"/>
          <w:sz w:val="20"/>
          <w:szCs w:val="20"/>
        </w:rPr>
      </w:pPr>
      <w:r w:rsidRPr="000C139D">
        <w:rPr>
          <w:rFonts w:ascii="Times New Roman" w:hAnsi="Times New Roman" w:cs="Times New Roman"/>
          <w:b/>
          <w:bCs/>
          <w:sz w:val="20"/>
          <w:szCs w:val="20"/>
        </w:rPr>
        <w:t>12.4.</w:t>
      </w:r>
      <w:r w:rsidRPr="000C139D">
        <w:rPr>
          <w:rFonts w:ascii="Times New Roman" w:hAnsi="Times New Roman" w:cs="Times New Roman"/>
          <w:sz w:val="20"/>
          <w:szCs w:val="20"/>
        </w:rPr>
        <w:t xml:space="preserve"> Відповідно до Закону України «Про захист персональних даних», Покупець дає згоду на обробку та зберігання Продавцем своїх персональних</w:t>
      </w:r>
      <w:r w:rsidRPr="000C139D">
        <w:rPr>
          <w:rFonts w:ascii="Times New Roman" w:hAnsi="Times New Roman" w:cs="Times New Roman"/>
          <w:spacing w:val="19"/>
          <w:sz w:val="20"/>
          <w:szCs w:val="20"/>
        </w:rPr>
        <w:t xml:space="preserve"> </w:t>
      </w:r>
      <w:r w:rsidRPr="000C139D">
        <w:rPr>
          <w:rFonts w:ascii="Times New Roman" w:hAnsi="Times New Roman" w:cs="Times New Roman"/>
          <w:sz w:val="20"/>
          <w:szCs w:val="20"/>
        </w:rPr>
        <w:t>даних.</w:t>
      </w:r>
    </w:p>
    <w:p w14:paraId="12986B98" w14:textId="6ABA0767" w:rsidR="002B7D8F" w:rsidRPr="000C139D" w:rsidRDefault="002B7D8F" w:rsidP="002C0B6D">
      <w:pPr>
        <w:shd w:val="clear" w:color="auto" w:fill="FFFFFF"/>
        <w:ind w:right="31" w:firstLine="709"/>
        <w:jc w:val="both"/>
        <w:rPr>
          <w:rFonts w:ascii="Times New Roman" w:eastAsia="Times New Roman" w:hAnsi="Times New Roman" w:cs="Times New Roman"/>
          <w:color w:val="000000" w:themeColor="text1"/>
          <w:sz w:val="20"/>
          <w:szCs w:val="20"/>
          <w:lang w:eastAsia="ru-RU"/>
        </w:rPr>
      </w:pPr>
      <w:bookmarkStart w:id="10" w:name="n3"/>
      <w:bookmarkEnd w:id="10"/>
      <w:r w:rsidRPr="000C139D">
        <w:rPr>
          <w:rFonts w:ascii="Times New Roman" w:eastAsia="Times New Roman" w:hAnsi="Times New Roman" w:cs="Times New Roman"/>
          <w:b/>
          <w:sz w:val="20"/>
          <w:szCs w:val="20"/>
        </w:rPr>
        <w:t>12.5.</w:t>
      </w:r>
      <w:r w:rsidRPr="000C139D">
        <w:rPr>
          <w:rFonts w:ascii="Times New Roman" w:eastAsia="Times New Roman" w:hAnsi="Times New Roman" w:cs="Times New Roman"/>
          <w:sz w:val="20"/>
          <w:szCs w:val="20"/>
        </w:rPr>
        <w:t xml:space="preserve"> Про зміст прав та обов’язків за цим договором, про правові наслідки укладеного нами правочину (в тому числі, але не обмежуючись </w:t>
      </w:r>
      <w:proofErr w:type="spellStart"/>
      <w:r w:rsidRPr="000C139D">
        <w:rPr>
          <w:rFonts w:ascii="Times New Roman" w:eastAsia="Times New Roman" w:hAnsi="Times New Roman" w:cs="Times New Roman"/>
          <w:sz w:val="20"/>
          <w:szCs w:val="20"/>
        </w:rPr>
        <w:t>ст.ст</w:t>
      </w:r>
      <w:proofErr w:type="spellEnd"/>
      <w:r w:rsidRPr="000C139D">
        <w:rPr>
          <w:rFonts w:ascii="Times New Roman" w:eastAsia="Times New Roman" w:hAnsi="Times New Roman" w:cs="Times New Roman"/>
          <w:sz w:val="20"/>
          <w:szCs w:val="20"/>
        </w:rPr>
        <w:t xml:space="preserve">. 182, 203, 209, 215-236, 319, 328, 331, 334, 623-627, 629, 632, 638, 635, 640, 651-654, 657, 659, 660-661 Цивільного кодексу України, ст.ст.10-20 Закону України «Про гарантування речових прав на об’єкти нерухомого майна, які будуть споруджені в майбутньому», ст.18 Закону України «Про </w:t>
      </w:r>
      <w:r w:rsidRPr="000C139D">
        <w:rPr>
          <w:rFonts w:ascii="Times New Roman" w:eastAsia="Times New Roman" w:hAnsi="Times New Roman" w:cs="Times New Roman"/>
          <w:color w:val="000000" w:themeColor="text1"/>
          <w:sz w:val="20"/>
          <w:szCs w:val="20"/>
        </w:rPr>
        <w:t xml:space="preserve">захист прав споживачів», </w:t>
      </w:r>
      <w:r w:rsidRPr="000C139D">
        <w:rPr>
          <w:rFonts w:ascii="Times New Roman" w:hAnsi="Times New Roman" w:cs="Times New Roman"/>
          <w:color w:val="000000" w:themeColor="text1"/>
          <w:sz w:val="20"/>
          <w:szCs w:val="20"/>
        </w:rPr>
        <w:t xml:space="preserve">ст. 4 Закону України «Про санкції», </w:t>
      </w:r>
      <w:r w:rsidRPr="000C139D">
        <w:rPr>
          <w:rFonts w:ascii="Times New Roman" w:eastAsiaTheme="minorHAnsi" w:hAnsi="Times New Roman" w:cs="Times New Roman"/>
          <w:color w:val="000000" w:themeColor="text1"/>
          <w:sz w:val="20"/>
          <w:szCs w:val="20"/>
        </w:rPr>
        <w:t xml:space="preserve">Постанову Кабінету Міністрів України </w:t>
      </w:r>
      <w:r w:rsidRPr="000C139D">
        <w:rPr>
          <w:rFonts w:ascii="Times New Roman" w:eastAsiaTheme="minorHAnsi" w:hAnsi="Times New Roman" w:cs="Times New Roman"/>
          <w:bCs/>
          <w:color w:val="000000" w:themeColor="text1"/>
          <w:sz w:val="20"/>
          <w:szCs w:val="20"/>
          <w:shd w:val="clear" w:color="auto" w:fill="FFFFFF"/>
        </w:rPr>
        <w:t>від 28 лютого 2022 р. № 164</w:t>
      </w:r>
      <w:r w:rsidRPr="000C139D">
        <w:rPr>
          <w:rFonts w:ascii="Times New Roman" w:eastAsiaTheme="minorHAnsi" w:hAnsi="Times New Roman" w:cs="Times New Roman"/>
          <w:bCs/>
          <w:color w:val="000000" w:themeColor="text1"/>
          <w:sz w:val="20"/>
          <w:szCs w:val="20"/>
        </w:rPr>
        <w:t xml:space="preserve"> «</w:t>
      </w:r>
      <w:r w:rsidRPr="000C139D">
        <w:rPr>
          <w:rFonts w:ascii="Times New Roman" w:eastAsiaTheme="minorHAnsi" w:hAnsi="Times New Roman" w:cs="Times New Roman"/>
          <w:bCs/>
          <w:color w:val="000000" w:themeColor="text1"/>
          <w:sz w:val="20"/>
          <w:szCs w:val="20"/>
          <w:shd w:val="clear" w:color="auto" w:fill="FFFFFF"/>
        </w:rPr>
        <w:t xml:space="preserve">Деякі питання нотаріату в умовах воєнного стану», Постанову Кабінету Міністрів України від 03 березня 2022 року № 187 </w:t>
      </w:r>
      <w:r w:rsidRPr="000C139D">
        <w:rPr>
          <w:rFonts w:ascii="Times New Roman" w:eastAsiaTheme="minorHAnsi" w:hAnsi="Times New Roman" w:cs="Times New Roman"/>
          <w:bCs/>
          <w:color w:val="000000" w:themeColor="text1"/>
          <w:sz w:val="20"/>
          <w:szCs w:val="20"/>
        </w:rPr>
        <w:t xml:space="preserve">«Про забезпечення захисту національних інтересів за майбутніми позовами держави Україна у зв’язку з військовою агресією російської федерації», </w:t>
      </w:r>
      <w:r w:rsidRPr="000C139D">
        <w:rPr>
          <w:rFonts w:ascii="Times New Roman" w:eastAsia="Times New Roman" w:hAnsi="Times New Roman" w:cs="Times New Roman"/>
          <w:bCs/>
          <w:color w:val="000000" w:themeColor="text1"/>
          <w:sz w:val="20"/>
          <w:szCs w:val="20"/>
          <w:lang w:eastAsia="uk-UA"/>
        </w:rPr>
        <w:t>Закон України «Про гарантування речових прав на об’єкти нерухомого майна, які будуть споруджені в майбутньому», ст.ст.27</w:t>
      </w:r>
      <w:r w:rsidRPr="000C139D">
        <w:rPr>
          <w:rFonts w:ascii="Cambria Math" w:eastAsia="Times New Roman" w:hAnsi="Cambria Math" w:cs="Cambria Math"/>
          <w:bCs/>
          <w:color w:val="000000" w:themeColor="text1"/>
          <w:sz w:val="20"/>
          <w:szCs w:val="20"/>
          <w:lang w:eastAsia="uk-UA"/>
        </w:rPr>
        <w:t>⁻</w:t>
      </w:r>
      <w:r w:rsidRPr="000C139D">
        <w:rPr>
          <w:rFonts w:ascii="Times New Roman" w:eastAsia="Times New Roman" w:hAnsi="Times New Roman" w:cs="Times New Roman"/>
          <w:bCs/>
          <w:color w:val="000000" w:themeColor="text1"/>
          <w:sz w:val="20"/>
          <w:szCs w:val="20"/>
          <w:lang w:eastAsia="uk-UA"/>
        </w:rPr>
        <w:t>², 27</w:t>
      </w:r>
      <w:r w:rsidRPr="000C139D">
        <w:rPr>
          <w:rFonts w:ascii="Cambria Math" w:eastAsia="Times New Roman" w:hAnsi="Cambria Math" w:cs="Cambria Math"/>
          <w:bCs/>
          <w:color w:val="000000" w:themeColor="text1"/>
          <w:sz w:val="20"/>
          <w:szCs w:val="20"/>
          <w:lang w:eastAsia="uk-UA"/>
        </w:rPr>
        <w:t>⁻</w:t>
      </w:r>
      <w:r w:rsidRPr="000C139D">
        <w:rPr>
          <w:rFonts w:ascii="Times New Roman" w:eastAsia="Times New Roman" w:hAnsi="Times New Roman" w:cs="Times New Roman"/>
          <w:bCs/>
          <w:color w:val="000000" w:themeColor="text1"/>
          <w:sz w:val="20"/>
          <w:szCs w:val="20"/>
          <w:lang w:eastAsia="uk-UA"/>
        </w:rPr>
        <w:t>³ Закону України «Про державну реєстрацію речових прав на нерухоме майно та їх обтяжень»</w:t>
      </w:r>
      <w:r w:rsidRPr="000C139D">
        <w:rPr>
          <w:rFonts w:ascii="Times New Roman" w:eastAsia="Times New Roman" w:hAnsi="Times New Roman" w:cs="Times New Roman"/>
          <w:color w:val="000000" w:themeColor="text1"/>
          <w:sz w:val="20"/>
          <w:szCs w:val="20"/>
          <w:lang w:eastAsia="uk-UA"/>
        </w:rPr>
        <w:t xml:space="preserve"> </w:t>
      </w:r>
      <w:r w:rsidRPr="000C139D">
        <w:rPr>
          <w:rFonts w:ascii="Times New Roman" w:eastAsia="Times New Roman" w:hAnsi="Times New Roman" w:cs="Times New Roman"/>
          <w:color w:val="000000" w:themeColor="text1"/>
          <w:sz w:val="20"/>
          <w:szCs w:val="20"/>
        </w:rPr>
        <w:t xml:space="preserve">нам, учасникам правочину, нотаріусом роз`яснено. </w:t>
      </w:r>
      <w:r w:rsidRPr="000C139D">
        <w:rPr>
          <w:rFonts w:ascii="Times New Roman" w:hAnsi="Times New Roman" w:cs="Times New Roman"/>
          <w:color w:val="000000" w:themeColor="text1"/>
          <w:sz w:val="20"/>
          <w:szCs w:val="20"/>
        </w:rPr>
        <w:t>Сторонам роз’яснено зміст ст.27 Закону України «Про нотаріат», згідно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r w:rsidRPr="000C139D">
        <w:rPr>
          <w:rFonts w:ascii="Times New Roman" w:eastAsia="Times New Roman" w:hAnsi="Times New Roman" w:cs="Times New Roman"/>
          <w:color w:val="000000" w:themeColor="text1"/>
          <w:sz w:val="20"/>
          <w:szCs w:val="20"/>
          <w:lang w:eastAsia="uk-UA"/>
        </w:rPr>
        <w:t xml:space="preserve"> </w:t>
      </w:r>
      <w:r w:rsidRPr="000C139D">
        <w:rPr>
          <w:rFonts w:ascii="Times New Roman" w:eastAsia="Times New Roman" w:hAnsi="Times New Roman" w:cs="Times New Roman"/>
          <w:color w:val="000000" w:themeColor="text1"/>
          <w:sz w:val="20"/>
          <w:szCs w:val="20"/>
          <w:lang w:eastAsia="ru-RU"/>
        </w:rPr>
        <w:t xml:space="preserve">Перевірка факту відсутності застосування санкцій до сторін договору здійснено до підписання та посвідчення цього договору за відомостями, що містяться у відповідному </w:t>
      </w:r>
      <w:hyperlink r:id="rId11" w:history="1">
        <w:r w:rsidRPr="000C139D">
          <w:rPr>
            <w:rFonts w:ascii="Times New Roman" w:eastAsia="Times New Roman" w:hAnsi="Times New Roman" w:cs="Times New Roman"/>
            <w:color w:val="000000" w:themeColor="text1"/>
            <w:sz w:val="20"/>
            <w:szCs w:val="20"/>
            <w:lang w:eastAsia="ru-RU"/>
          </w:rPr>
          <w:t>рішенні Ради національної безпеки і оборони України</w:t>
        </w:r>
      </w:hyperlink>
      <w:r w:rsidRPr="000C139D">
        <w:rPr>
          <w:rFonts w:ascii="Times New Roman" w:eastAsia="Times New Roman" w:hAnsi="Times New Roman" w:cs="Times New Roman"/>
          <w:color w:val="000000" w:themeColor="text1"/>
          <w:sz w:val="20"/>
          <w:szCs w:val="20"/>
          <w:lang w:eastAsia="ru-RU"/>
        </w:rPr>
        <w:t>.</w:t>
      </w:r>
    </w:p>
    <w:p w14:paraId="7C645712" w14:textId="77777777" w:rsidR="002B7D8F" w:rsidRPr="000C139D" w:rsidRDefault="002B7D8F" w:rsidP="002C0B6D">
      <w:pPr>
        <w:tabs>
          <w:tab w:val="left" w:pos="210"/>
        </w:tabs>
        <w:ind w:right="31" w:firstLine="709"/>
        <w:jc w:val="both"/>
        <w:rPr>
          <w:rFonts w:ascii="Times New Roman" w:eastAsia="Times New Roman" w:hAnsi="Times New Roman" w:cs="Times New Roman"/>
          <w:color w:val="000000" w:themeColor="text1"/>
          <w:sz w:val="20"/>
          <w:szCs w:val="20"/>
          <w:lang w:eastAsia="uk-UA"/>
        </w:rPr>
      </w:pPr>
      <w:r w:rsidRPr="000C139D">
        <w:rPr>
          <w:rFonts w:ascii="Times New Roman" w:eastAsia="Times New Roman" w:hAnsi="Times New Roman" w:cs="Times New Roman"/>
          <w:color w:val="000000" w:themeColor="text1"/>
          <w:sz w:val="20"/>
          <w:szCs w:val="20"/>
          <w:lang w:eastAsia="uk-UA"/>
        </w:rPr>
        <w:t xml:space="preserve">Продавець на момент посвідчення цього договору не внесений до Єдиного реєстру </w:t>
      </w:r>
      <w:hyperlink r:id="rId12" w:anchor="w12" w:tgtFrame="_blank" w:history="1">
        <w:r w:rsidRPr="000C139D">
          <w:rPr>
            <w:rStyle w:val="af7"/>
            <w:rFonts w:ascii="Times New Roman" w:eastAsia="Times New Roman" w:hAnsi="Times New Roman" w:cs="Times New Roman"/>
            <w:color w:val="000000" w:themeColor="text1"/>
            <w:sz w:val="20"/>
            <w:szCs w:val="20"/>
            <w:lang w:eastAsia="uk-UA"/>
          </w:rPr>
          <w:t>боржни</w:t>
        </w:r>
      </w:hyperlink>
      <w:r w:rsidRPr="000C139D">
        <w:rPr>
          <w:rFonts w:ascii="Times New Roman" w:eastAsia="Times New Roman" w:hAnsi="Times New Roman" w:cs="Times New Roman"/>
          <w:color w:val="000000" w:themeColor="text1"/>
          <w:sz w:val="20"/>
          <w:szCs w:val="20"/>
          <w:lang w:eastAsia="uk-UA"/>
        </w:rPr>
        <w:t>ків, що перевірено за відомостями зазначеного реєстру.</w:t>
      </w:r>
    </w:p>
    <w:p w14:paraId="306D37DD" w14:textId="77777777"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lang w:bidi="uk-UA"/>
        </w:rPr>
      </w:pPr>
      <w:r w:rsidRPr="000C139D">
        <w:rPr>
          <w:rFonts w:ascii="Times New Roman" w:hAnsi="Times New Roman" w:cs="Times New Roman"/>
          <w:b/>
          <w:bCs/>
          <w:color w:val="000000" w:themeColor="text1"/>
          <w:sz w:val="20"/>
          <w:szCs w:val="20"/>
        </w:rPr>
        <w:t>12.6.</w:t>
      </w:r>
      <w:r w:rsidRPr="000C139D">
        <w:rPr>
          <w:rFonts w:ascii="Times New Roman" w:hAnsi="Times New Roman" w:cs="Times New Roman"/>
          <w:color w:val="000000" w:themeColor="text1"/>
          <w:sz w:val="20"/>
          <w:szCs w:val="20"/>
        </w:rPr>
        <w:t xml:space="preserve"> </w:t>
      </w:r>
      <w:r w:rsidRPr="000C139D">
        <w:rPr>
          <w:rFonts w:ascii="Times New Roman" w:hAnsi="Times New Roman" w:cs="Times New Roman"/>
          <w:color w:val="000000" w:themeColor="text1"/>
          <w:sz w:val="20"/>
          <w:szCs w:val="20"/>
          <w:lang w:bidi="uk-UA"/>
        </w:rPr>
        <w:t>В усіх випадках, які не передбачені цим Договором, Сторони керуються чинним законодавством України.</w:t>
      </w:r>
    </w:p>
    <w:p w14:paraId="6904E988" w14:textId="081F4398"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rPr>
      </w:pPr>
      <w:r w:rsidRPr="000C139D">
        <w:rPr>
          <w:rFonts w:ascii="Times New Roman" w:hAnsi="Times New Roman" w:cs="Times New Roman"/>
          <w:b/>
          <w:bCs/>
          <w:color w:val="000000" w:themeColor="text1"/>
          <w:sz w:val="20"/>
          <w:szCs w:val="20"/>
          <w:lang w:bidi="uk-UA"/>
        </w:rPr>
        <w:t>12.7.</w:t>
      </w:r>
      <w:r w:rsidRPr="000C139D">
        <w:rPr>
          <w:rFonts w:ascii="Times New Roman" w:hAnsi="Times New Roman" w:cs="Times New Roman"/>
          <w:color w:val="000000" w:themeColor="text1"/>
          <w:sz w:val="20"/>
          <w:szCs w:val="20"/>
          <w:lang w:bidi="uk-UA"/>
        </w:rPr>
        <w:t xml:space="preserve"> </w:t>
      </w:r>
      <w:r w:rsidRPr="000C139D">
        <w:rPr>
          <w:rFonts w:ascii="Times New Roman" w:hAnsi="Times New Roman" w:cs="Times New Roman"/>
          <w:color w:val="000000" w:themeColor="text1"/>
          <w:sz w:val="20"/>
          <w:szCs w:val="20"/>
        </w:rPr>
        <w:t>Договір набуває чинності з моменту його підписання та нотаріального посвідчення. Спеціальне майнове право на майбутній об’єкт нерухомості виникає з моменту державної реєстрації цього права в Державному реєстрі речових прав на нерухоме майно.</w:t>
      </w:r>
    </w:p>
    <w:p w14:paraId="7C7FF4D9" w14:textId="77777777"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lang w:bidi="uk-UA"/>
        </w:rPr>
      </w:pPr>
      <w:r w:rsidRPr="000C139D">
        <w:rPr>
          <w:rFonts w:ascii="Times New Roman" w:hAnsi="Times New Roman" w:cs="Times New Roman"/>
          <w:b/>
          <w:bCs/>
          <w:color w:val="000000" w:themeColor="text1"/>
          <w:sz w:val="20"/>
          <w:szCs w:val="20"/>
        </w:rPr>
        <w:t>12.8.</w:t>
      </w:r>
      <w:r w:rsidRPr="000C139D">
        <w:rPr>
          <w:rFonts w:ascii="Times New Roman" w:hAnsi="Times New Roman" w:cs="Times New Roman"/>
          <w:color w:val="000000" w:themeColor="text1"/>
          <w:sz w:val="20"/>
          <w:szCs w:val="20"/>
        </w:rPr>
        <w:t xml:space="preserve"> Витрати, пов’язані з оформленням цього Договору, сплачує Покупець. </w:t>
      </w:r>
    </w:p>
    <w:p w14:paraId="53E11EFE" w14:textId="282B8A95"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rPr>
      </w:pPr>
      <w:bookmarkStart w:id="11" w:name="_Hlk179797319"/>
      <w:r w:rsidRPr="000C139D">
        <w:rPr>
          <w:rFonts w:ascii="Times New Roman" w:hAnsi="Times New Roman" w:cs="Times New Roman"/>
          <w:b/>
          <w:bCs/>
          <w:color w:val="000000" w:themeColor="text1"/>
          <w:sz w:val="20"/>
          <w:szCs w:val="20"/>
          <w:lang w:bidi="uk-UA"/>
        </w:rPr>
        <w:t>12.9.</w:t>
      </w:r>
      <w:r w:rsidRPr="000C139D">
        <w:rPr>
          <w:rFonts w:ascii="Times New Roman" w:hAnsi="Times New Roman" w:cs="Times New Roman"/>
          <w:color w:val="000000" w:themeColor="text1"/>
          <w:sz w:val="20"/>
          <w:szCs w:val="20"/>
          <w:lang w:bidi="uk-UA"/>
        </w:rPr>
        <w:t xml:space="preserve"> </w:t>
      </w:r>
      <w:r w:rsidRPr="000C139D">
        <w:rPr>
          <w:rFonts w:ascii="Times New Roman" w:hAnsi="Times New Roman" w:cs="Times New Roman"/>
          <w:color w:val="000000" w:themeColor="text1"/>
          <w:sz w:val="20"/>
          <w:szCs w:val="20"/>
        </w:rPr>
        <w:t xml:space="preserve">Цей Договір складено в ЧОТИРЬОХ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4B23CC" w:rsidRPr="000C139D">
        <w:rPr>
          <w:rFonts w:ascii="Times New Roman" w:hAnsi="Times New Roman" w:cs="Times New Roman"/>
          <w:color w:val="000000" w:themeColor="text1"/>
          <w:sz w:val="20"/>
          <w:szCs w:val="20"/>
        </w:rPr>
        <w:t>________________</w:t>
      </w:r>
      <w:r w:rsidRPr="000C139D">
        <w:rPr>
          <w:rFonts w:ascii="Times New Roman" w:hAnsi="Times New Roman" w:cs="Times New Roman"/>
          <w:color w:val="000000" w:themeColor="text1"/>
          <w:sz w:val="20"/>
          <w:szCs w:val="20"/>
        </w:rPr>
        <w:t xml:space="preserve"> а інші, що мають силу оригіналу, видається Сторонам (в тому числі примірник для передачі майбутньому Покупцю).</w:t>
      </w:r>
    </w:p>
    <w:p w14:paraId="7E6EE158" w14:textId="77777777"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rPr>
      </w:pPr>
      <w:r w:rsidRPr="000C139D">
        <w:rPr>
          <w:rFonts w:ascii="Times New Roman" w:hAnsi="Times New Roman" w:cs="Times New Roman"/>
          <w:b/>
          <w:bCs/>
          <w:color w:val="000000" w:themeColor="text1"/>
          <w:sz w:val="20"/>
          <w:szCs w:val="20"/>
          <w:lang w:bidi="uk-UA"/>
        </w:rPr>
        <w:t>12.</w:t>
      </w:r>
      <w:r w:rsidRPr="000C139D">
        <w:rPr>
          <w:rFonts w:ascii="Times New Roman" w:hAnsi="Times New Roman" w:cs="Times New Roman"/>
          <w:b/>
          <w:bCs/>
          <w:color w:val="000000" w:themeColor="text1"/>
          <w:sz w:val="20"/>
          <w:szCs w:val="20"/>
        </w:rPr>
        <w:t>10.</w:t>
      </w:r>
      <w:r w:rsidRPr="000C139D">
        <w:rPr>
          <w:rFonts w:ascii="Times New Roman" w:hAnsi="Times New Roman" w:cs="Times New Roman"/>
          <w:color w:val="000000" w:themeColor="text1"/>
          <w:sz w:val="20"/>
          <w:szCs w:val="20"/>
        </w:rPr>
        <w:t xml:space="preserve"> Додатки до договору:</w:t>
      </w:r>
    </w:p>
    <w:p w14:paraId="7EC7DC75" w14:textId="77777777"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rPr>
      </w:pPr>
      <w:r w:rsidRPr="000C139D">
        <w:rPr>
          <w:rFonts w:ascii="Times New Roman" w:hAnsi="Times New Roman" w:cs="Times New Roman"/>
          <w:b/>
          <w:bCs/>
          <w:color w:val="000000" w:themeColor="text1"/>
          <w:sz w:val="20"/>
          <w:szCs w:val="20"/>
          <w:lang w:bidi="uk-UA"/>
        </w:rPr>
        <w:t xml:space="preserve">Додаток № 1 - </w:t>
      </w:r>
      <w:r w:rsidRPr="000C139D">
        <w:rPr>
          <w:rFonts w:ascii="Times New Roman" w:hAnsi="Times New Roman" w:cs="Times New Roman"/>
          <w:color w:val="000000" w:themeColor="text1"/>
          <w:sz w:val="20"/>
          <w:szCs w:val="20"/>
        </w:rPr>
        <w:t>Графічне зображення розташування подільного об’єкта незавершеного будівництва на генеральному плані об’єкта будівництва;</w:t>
      </w:r>
    </w:p>
    <w:p w14:paraId="54617F7F" w14:textId="77777777" w:rsidR="002B7D8F" w:rsidRPr="000C139D" w:rsidRDefault="002B7D8F" w:rsidP="002C0B6D">
      <w:pPr>
        <w:tabs>
          <w:tab w:val="left" w:pos="893"/>
        </w:tabs>
        <w:ind w:right="31" w:firstLine="709"/>
        <w:jc w:val="both"/>
        <w:rPr>
          <w:rFonts w:ascii="Times New Roman" w:hAnsi="Times New Roman" w:cs="Times New Roman"/>
          <w:color w:val="000000" w:themeColor="text1"/>
          <w:sz w:val="20"/>
          <w:szCs w:val="20"/>
        </w:rPr>
      </w:pPr>
      <w:r w:rsidRPr="000C139D">
        <w:rPr>
          <w:rFonts w:ascii="Times New Roman" w:hAnsi="Times New Roman" w:cs="Times New Roman"/>
          <w:b/>
          <w:bCs/>
          <w:color w:val="000000" w:themeColor="text1"/>
          <w:sz w:val="20"/>
          <w:szCs w:val="20"/>
          <w:lang w:bidi="uk-UA"/>
        </w:rPr>
        <w:t>Додаток № 2 -</w:t>
      </w:r>
      <w:r w:rsidRPr="000C139D">
        <w:rPr>
          <w:rFonts w:ascii="Times New Roman" w:hAnsi="Times New Roman" w:cs="Times New Roman"/>
          <w:color w:val="000000" w:themeColor="text1"/>
          <w:sz w:val="20"/>
          <w:szCs w:val="20"/>
        </w:rPr>
        <w:t xml:space="preserve"> </w:t>
      </w:r>
      <w:bookmarkStart w:id="12" w:name="_Hlk159923348"/>
      <w:r w:rsidRPr="000C139D">
        <w:rPr>
          <w:rFonts w:ascii="Times New Roman" w:hAnsi="Times New Roman" w:cs="Times New Roman"/>
          <w:color w:val="000000" w:themeColor="text1"/>
          <w:sz w:val="20"/>
          <w:szCs w:val="20"/>
        </w:rPr>
        <w:t>Графічне зображення схеми будівельного плану МОН із зазначенням назви та площі всіх його приміщень, розміщення МОН на поверсі.</w:t>
      </w:r>
    </w:p>
    <w:bookmarkEnd w:id="12"/>
    <w:p w14:paraId="3B6502E1" w14:textId="77777777" w:rsidR="002B7D8F" w:rsidRPr="000C139D" w:rsidRDefault="002B7D8F" w:rsidP="002C0B6D">
      <w:pPr>
        <w:pStyle w:val="10"/>
        <w:tabs>
          <w:tab w:val="left" w:pos="4277"/>
        </w:tabs>
        <w:spacing w:before="0" w:after="0"/>
        <w:ind w:right="31" w:firstLine="709"/>
        <w:jc w:val="center"/>
        <w:rPr>
          <w:rFonts w:ascii="Times New Roman" w:eastAsia="Microsoft Sans Serif" w:hAnsi="Times New Roman" w:cs="Times New Roman"/>
          <w:color w:val="000000" w:themeColor="text1"/>
          <w:w w:val="105"/>
          <w:sz w:val="20"/>
          <w:szCs w:val="20"/>
        </w:rPr>
        <w:sectPr w:rsidR="002B7D8F" w:rsidRPr="000C139D" w:rsidSect="00C410BB">
          <w:pgSz w:w="11910" w:h="16840"/>
          <w:pgMar w:top="709" w:right="570" w:bottom="2268" w:left="993" w:header="573" w:footer="941" w:gutter="0"/>
          <w:cols w:space="720"/>
        </w:sectPr>
      </w:pPr>
      <w:r w:rsidRPr="000C139D">
        <w:rPr>
          <w:rFonts w:ascii="Times New Roman" w:eastAsia="Microsoft Sans Serif" w:hAnsi="Times New Roman" w:cs="Times New Roman"/>
          <w:color w:val="000000" w:themeColor="text1"/>
          <w:w w:val="105"/>
          <w:sz w:val="20"/>
          <w:szCs w:val="20"/>
        </w:rPr>
        <w:t>13. РЕКВІЗИТИ ТА ПІДПИСИ СТОРІН</w:t>
      </w: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392"/>
      </w:tblGrid>
      <w:tr w:rsidR="002B7D8F" w:rsidRPr="000C139D" w14:paraId="385B6F9C" w14:textId="77777777" w:rsidTr="002C0B6D">
        <w:trPr>
          <w:trHeight w:val="80"/>
        </w:trPr>
        <w:tc>
          <w:tcPr>
            <w:tcW w:w="5245" w:type="dxa"/>
          </w:tcPr>
          <w:p w14:paraId="2D2C401D" w14:textId="77777777" w:rsidR="002B7D8F" w:rsidRPr="000C139D" w:rsidRDefault="002B7D8F" w:rsidP="002C0B6D">
            <w:pPr>
              <w:tabs>
                <w:tab w:val="left" w:pos="972"/>
              </w:tabs>
              <w:ind w:right="31" w:firstLine="709"/>
              <w:jc w:val="center"/>
              <w:rPr>
                <w:rFonts w:ascii="Times New Roman" w:hAnsi="Times New Roman" w:cs="Times New Roman"/>
                <w:b/>
                <w:kern w:val="2"/>
                <w:sz w:val="20"/>
                <w:szCs w:val="20"/>
                <w:lang w:eastAsia="zh-CN" w:bidi="hi-IN"/>
              </w:rPr>
            </w:pPr>
            <w:r w:rsidRPr="000C139D">
              <w:rPr>
                <w:rFonts w:ascii="Times New Roman" w:eastAsia="Arial Unicode MS" w:hAnsi="Times New Roman" w:cs="Times New Roman"/>
                <w:b/>
                <w:sz w:val="20"/>
                <w:szCs w:val="20"/>
              </w:rPr>
              <w:t>ПРОДАВЕЦЬ</w:t>
            </w:r>
            <w:r w:rsidRPr="000C139D">
              <w:rPr>
                <w:rFonts w:ascii="Times New Roman" w:eastAsia="Arial Unicode MS" w:hAnsi="Times New Roman" w:cs="Times New Roman"/>
                <w:b/>
                <w:sz w:val="20"/>
                <w:szCs w:val="20"/>
                <w:lang w:eastAsia="ru-RU"/>
              </w:rPr>
              <w:t>:</w:t>
            </w:r>
          </w:p>
          <w:p w14:paraId="26916812" w14:textId="77777777" w:rsidR="00A976D3" w:rsidRPr="000C139D" w:rsidRDefault="002B7D8F" w:rsidP="00874CF3">
            <w:pPr>
              <w:ind w:right="31"/>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 xml:space="preserve">Товариство з обмеженою відповідальністю </w:t>
            </w:r>
          </w:p>
          <w:p w14:paraId="31E472C2" w14:textId="2427D133" w:rsidR="00C410BB" w:rsidRPr="000C139D" w:rsidRDefault="002B7D8F" w:rsidP="00874CF3">
            <w:pPr>
              <w:ind w:right="31"/>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w:t>
            </w:r>
            <w:bookmarkStart w:id="13" w:name="_Hlk193388950"/>
            <w:r w:rsidRPr="000C139D">
              <w:rPr>
                <w:rFonts w:ascii="Times New Roman" w:eastAsia="Arial Unicode MS" w:hAnsi="Times New Roman" w:cs="Times New Roman"/>
                <w:b/>
                <w:sz w:val="20"/>
                <w:szCs w:val="20"/>
              </w:rPr>
              <w:t>РЕЗЕРВ П Л Ю С</w:t>
            </w:r>
            <w:bookmarkEnd w:id="13"/>
            <w:r w:rsidRPr="000C139D">
              <w:rPr>
                <w:rFonts w:ascii="Times New Roman" w:eastAsia="Arial Unicode MS" w:hAnsi="Times New Roman" w:cs="Times New Roman"/>
                <w:b/>
                <w:sz w:val="20"/>
                <w:szCs w:val="20"/>
              </w:rPr>
              <w:t>»</w:t>
            </w:r>
          </w:p>
          <w:p w14:paraId="15A4723A" w14:textId="46C5EB66" w:rsidR="002B7D8F" w:rsidRPr="000C139D" w:rsidRDefault="002B7D8F" w:rsidP="00874CF3">
            <w:pPr>
              <w:ind w:right="31"/>
              <w:rPr>
                <w:rFonts w:ascii="Times New Roman" w:eastAsia="Arial Unicode MS" w:hAnsi="Times New Roman" w:cs="Times New Roman"/>
                <w:bCs/>
                <w:sz w:val="20"/>
                <w:szCs w:val="20"/>
              </w:rPr>
            </w:pPr>
            <w:r w:rsidRPr="000C139D">
              <w:rPr>
                <w:rFonts w:ascii="Times New Roman" w:eastAsia="Arial Unicode MS" w:hAnsi="Times New Roman" w:cs="Times New Roman"/>
                <w:bCs/>
                <w:sz w:val="20"/>
                <w:szCs w:val="20"/>
              </w:rPr>
              <w:t xml:space="preserve">ідентифікаційний код юридичної особи за ЄДРПОУ – 38205779, місцезнаходження: Україна, 01010, </w:t>
            </w:r>
            <w:proofErr w:type="spellStart"/>
            <w:r w:rsidRPr="000C139D">
              <w:rPr>
                <w:rFonts w:ascii="Times New Roman" w:eastAsia="Arial Unicode MS" w:hAnsi="Times New Roman" w:cs="Times New Roman"/>
                <w:bCs/>
                <w:sz w:val="20"/>
                <w:szCs w:val="20"/>
              </w:rPr>
              <w:t>м.Київ</w:t>
            </w:r>
            <w:proofErr w:type="spellEnd"/>
            <w:r w:rsidRPr="000C139D">
              <w:rPr>
                <w:rFonts w:ascii="Times New Roman" w:eastAsia="Arial Unicode MS" w:hAnsi="Times New Roman" w:cs="Times New Roman"/>
                <w:bCs/>
                <w:sz w:val="20"/>
                <w:szCs w:val="20"/>
              </w:rPr>
              <w:t>, вулиця Князів Острозьких, будинок 8</w:t>
            </w:r>
          </w:p>
          <w:p w14:paraId="370BD224" w14:textId="77777777" w:rsidR="002B7D8F" w:rsidRPr="000C139D" w:rsidRDefault="002B7D8F" w:rsidP="00874CF3">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Банківські реквізити:</w:t>
            </w:r>
          </w:p>
          <w:p w14:paraId="5B89932E" w14:textId="77777777" w:rsidR="002B7D8F" w:rsidRPr="000C139D" w:rsidRDefault="002B7D8F" w:rsidP="00874CF3">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 xml:space="preserve">п/р UA903204780000026003924910725 в </w:t>
            </w:r>
          </w:p>
          <w:p w14:paraId="47E03F53" w14:textId="77777777" w:rsidR="002B7D8F" w:rsidRPr="000C139D" w:rsidRDefault="002B7D8F" w:rsidP="00874CF3">
            <w:pPr>
              <w:ind w:right="31"/>
              <w:jc w:val="both"/>
              <w:rPr>
                <w:rFonts w:ascii="Times New Roman" w:hAnsi="Times New Roman" w:cs="Times New Roman"/>
                <w:bCs/>
                <w:sz w:val="20"/>
                <w:szCs w:val="20"/>
              </w:rPr>
            </w:pPr>
            <w:r w:rsidRPr="000C139D">
              <w:rPr>
                <w:rFonts w:ascii="Times New Roman" w:hAnsi="Times New Roman" w:cs="Times New Roman"/>
                <w:bCs/>
                <w:sz w:val="20"/>
                <w:szCs w:val="20"/>
              </w:rPr>
              <w:lastRenderedPageBreak/>
              <w:t>АБ «</w:t>
            </w:r>
            <w:proofErr w:type="spellStart"/>
            <w:r w:rsidRPr="000C139D">
              <w:rPr>
                <w:rFonts w:ascii="Times New Roman" w:hAnsi="Times New Roman" w:cs="Times New Roman"/>
                <w:bCs/>
                <w:sz w:val="20"/>
                <w:szCs w:val="20"/>
              </w:rPr>
              <w:t>Укргазбанк</w:t>
            </w:r>
            <w:proofErr w:type="spellEnd"/>
            <w:r w:rsidRPr="000C139D">
              <w:rPr>
                <w:rFonts w:ascii="Times New Roman" w:hAnsi="Times New Roman" w:cs="Times New Roman"/>
                <w:bCs/>
                <w:sz w:val="20"/>
                <w:szCs w:val="20"/>
              </w:rPr>
              <w:t>», МФО 320478</w:t>
            </w:r>
          </w:p>
          <w:p w14:paraId="00EA3769" w14:textId="46236939" w:rsidR="002B7D8F" w:rsidRPr="000C139D" w:rsidRDefault="002B7D8F" w:rsidP="00874CF3">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Номер телефону: +38(067)-</w:t>
            </w:r>
            <w:r w:rsidR="0085340A" w:rsidRPr="000C139D">
              <w:rPr>
                <w:rFonts w:ascii="Times New Roman" w:hAnsi="Times New Roman" w:cs="Times New Roman"/>
                <w:bCs/>
                <w:sz w:val="20"/>
                <w:szCs w:val="20"/>
              </w:rPr>
              <w:t>537</w:t>
            </w:r>
            <w:r w:rsidRPr="000C139D">
              <w:rPr>
                <w:rFonts w:ascii="Times New Roman" w:hAnsi="Times New Roman" w:cs="Times New Roman"/>
                <w:bCs/>
                <w:sz w:val="20"/>
                <w:szCs w:val="20"/>
              </w:rPr>
              <w:t>-0</w:t>
            </w:r>
            <w:r w:rsidR="0085340A" w:rsidRPr="000C139D">
              <w:rPr>
                <w:rFonts w:ascii="Times New Roman" w:hAnsi="Times New Roman" w:cs="Times New Roman"/>
                <w:bCs/>
                <w:sz w:val="20"/>
                <w:szCs w:val="20"/>
              </w:rPr>
              <w:t>7</w:t>
            </w:r>
            <w:r w:rsidRPr="000C139D">
              <w:rPr>
                <w:rFonts w:ascii="Times New Roman" w:hAnsi="Times New Roman" w:cs="Times New Roman"/>
                <w:bCs/>
                <w:sz w:val="20"/>
                <w:szCs w:val="20"/>
              </w:rPr>
              <w:t>-</w:t>
            </w:r>
            <w:r w:rsidR="0085340A" w:rsidRPr="000C139D">
              <w:rPr>
                <w:rFonts w:ascii="Times New Roman" w:hAnsi="Times New Roman" w:cs="Times New Roman"/>
                <w:bCs/>
                <w:sz w:val="20"/>
                <w:szCs w:val="20"/>
              </w:rPr>
              <w:t>59</w:t>
            </w:r>
          </w:p>
          <w:p w14:paraId="345C6BF8" w14:textId="1BD04D78" w:rsidR="002B7D8F" w:rsidRPr="000C139D" w:rsidRDefault="002B7D8F" w:rsidP="00874CF3">
            <w:pPr>
              <w:ind w:right="31"/>
              <w:jc w:val="both"/>
              <w:rPr>
                <w:rFonts w:ascii="Times New Roman" w:hAnsi="Times New Roman" w:cs="Times New Roman"/>
                <w:bCs/>
                <w:sz w:val="20"/>
                <w:szCs w:val="20"/>
                <w:lang w:val="ru-RU"/>
              </w:rPr>
            </w:pPr>
            <w:r w:rsidRPr="000C139D">
              <w:rPr>
                <w:rFonts w:ascii="Times New Roman" w:hAnsi="Times New Roman" w:cs="Times New Roman"/>
                <w:bCs/>
                <w:sz w:val="20"/>
                <w:szCs w:val="20"/>
              </w:rPr>
              <w:t xml:space="preserve">Електронна пошта: </w:t>
            </w:r>
            <w:proofErr w:type="spellStart"/>
            <w:r w:rsidR="0085340A" w:rsidRPr="000C139D">
              <w:rPr>
                <w:rFonts w:ascii="Times New Roman" w:hAnsi="Times New Roman" w:cs="Times New Roman"/>
                <w:bCs/>
                <w:sz w:val="20"/>
                <w:szCs w:val="20"/>
                <w:lang w:val="en-US"/>
              </w:rPr>
              <w:t>tovrezervp</w:t>
            </w:r>
            <w:proofErr w:type="spellEnd"/>
            <w:r w:rsidRPr="000C139D">
              <w:rPr>
                <w:rFonts w:ascii="Times New Roman" w:hAnsi="Times New Roman" w:cs="Times New Roman"/>
                <w:bCs/>
                <w:sz w:val="20"/>
                <w:szCs w:val="20"/>
              </w:rPr>
              <w:t>@</w:t>
            </w:r>
            <w:proofErr w:type="spellStart"/>
            <w:r w:rsidR="0085340A" w:rsidRPr="000C139D">
              <w:rPr>
                <w:rFonts w:ascii="Times New Roman" w:hAnsi="Times New Roman" w:cs="Times New Roman"/>
                <w:bCs/>
                <w:sz w:val="20"/>
                <w:szCs w:val="20"/>
                <w:lang w:val="en-US"/>
              </w:rPr>
              <w:t>gmail</w:t>
            </w:r>
            <w:proofErr w:type="spellEnd"/>
            <w:r w:rsidR="0085340A" w:rsidRPr="000C139D">
              <w:rPr>
                <w:rFonts w:ascii="Times New Roman" w:hAnsi="Times New Roman" w:cs="Times New Roman"/>
                <w:bCs/>
                <w:sz w:val="20"/>
                <w:szCs w:val="20"/>
                <w:lang w:val="ru-RU"/>
              </w:rPr>
              <w:t>.</w:t>
            </w:r>
            <w:r w:rsidR="0085340A" w:rsidRPr="000C139D">
              <w:rPr>
                <w:rFonts w:ascii="Times New Roman" w:hAnsi="Times New Roman" w:cs="Times New Roman"/>
                <w:bCs/>
                <w:sz w:val="20"/>
                <w:szCs w:val="20"/>
                <w:lang w:val="en-US"/>
              </w:rPr>
              <w:t>com</w:t>
            </w:r>
          </w:p>
          <w:p w14:paraId="58A6E51B" w14:textId="77777777" w:rsidR="002B7D8F" w:rsidRPr="000C139D" w:rsidRDefault="002B7D8F" w:rsidP="002C0B6D">
            <w:pPr>
              <w:ind w:right="31" w:firstLine="709"/>
              <w:jc w:val="both"/>
              <w:rPr>
                <w:rFonts w:ascii="Times New Roman" w:hAnsi="Times New Roman" w:cs="Times New Roman"/>
                <w:bCs/>
                <w:sz w:val="20"/>
                <w:szCs w:val="20"/>
              </w:rPr>
            </w:pPr>
          </w:p>
          <w:p w14:paraId="385B8D1E" w14:textId="77777777" w:rsidR="00C410BB" w:rsidRPr="000C139D" w:rsidRDefault="00C410BB" w:rsidP="002C0B6D">
            <w:pPr>
              <w:ind w:right="31" w:firstLine="709"/>
              <w:jc w:val="both"/>
              <w:rPr>
                <w:rFonts w:ascii="Times New Roman" w:hAnsi="Times New Roman" w:cs="Times New Roman"/>
                <w:bCs/>
                <w:sz w:val="20"/>
                <w:szCs w:val="20"/>
              </w:rPr>
            </w:pPr>
          </w:p>
          <w:p w14:paraId="0E472869" w14:textId="77777777" w:rsidR="00C410BB" w:rsidRPr="000C139D" w:rsidRDefault="00C410BB" w:rsidP="002C0B6D">
            <w:pPr>
              <w:ind w:right="31" w:firstLine="709"/>
              <w:jc w:val="both"/>
              <w:rPr>
                <w:rFonts w:ascii="Times New Roman" w:hAnsi="Times New Roman" w:cs="Times New Roman"/>
                <w:bCs/>
                <w:sz w:val="20"/>
                <w:szCs w:val="20"/>
              </w:rPr>
            </w:pPr>
          </w:p>
          <w:p w14:paraId="46A95A48" w14:textId="77777777" w:rsidR="00C410BB" w:rsidRPr="000C139D" w:rsidRDefault="00C410BB" w:rsidP="002C0B6D">
            <w:pPr>
              <w:ind w:right="31" w:firstLine="709"/>
              <w:jc w:val="both"/>
              <w:rPr>
                <w:rFonts w:ascii="Times New Roman" w:hAnsi="Times New Roman" w:cs="Times New Roman"/>
                <w:bCs/>
                <w:sz w:val="20"/>
                <w:szCs w:val="20"/>
              </w:rPr>
            </w:pPr>
          </w:p>
          <w:p w14:paraId="3FE65AE5" w14:textId="77777777" w:rsidR="00C410BB" w:rsidRPr="000C139D" w:rsidRDefault="00C410BB" w:rsidP="002C0B6D">
            <w:pPr>
              <w:ind w:right="31" w:firstLine="709"/>
              <w:jc w:val="both"/>
              <w:rPr>
                <w:rFonts w:ascii="Times New Roman" w:hAnsi="Times New Roman" w:cs="Times New Roman"/>
                <w:bCs/>
                <w:sz w:val="20"/>
                <w:szCs w:val="20"/>
              </w:rPr>
            </w:pPr>
          </w:p>
          <w:p w14:paraId="5B0A0E4C" w14:textId="77777777" w:rsidR="00C410BB" w:rsidRPr="000C139D" w:rsidRDefault="00C410BB" w:rsidP="002C0B6D">
            <w:pPr>
              <w:ind w:right="31" w:firstLine="709"/>
              <w:jc w:val="both"/>
              <w:rPr>
                <w:rFonts w:ascii="Times New Roman" w:hAnsi="Times New Roman" w:cs="Times New Roman"/>
                <w:bCs/>
                <w:sz w:val="20"/>
                <w:szCs w:val="20"/>
              </w:rPr>
            </w:pPr>
          </w:p>
          <w:p w14:paraId="0104109C" w14:textId="77777777" w:rsidR="00C410BB" w:rsidRPr="000C139D" w:rsidRDefault="00C410BB" w:rsidP="00C410BB">
            <w:pPr>
              <w:ind w:right="31"/>
              <w:jc w:val="both"/>
              <w:rPr>
                <w:rFonts w:ascii="Times New Roman" w:hAnsi="Times New Roman" w:cs="Times New Roman"/>
                <w:bCs/>
                <w:sz w:val="20"/>
                <w:szCs w:val="20"/>
              </w:rPr>
            </w:pPr>
          </w:p>
          <w:p w14:paraId="15B02440" w14:textId="319D667A" w:rsidR="002B7D8F" w:rsidRPr="000C139D" w:rsidRDefault="002B7D8F" w:rsidP="00874CF3">
            <w:pPr>
              <w:ind w:right="31" w:firstLine="34"/>
              <w:jc w:val="both"/>
              <w:rPr>
                <w:rFonts w:ascii="Times New Roman" w:hAnsi="Times New Roman" w:cs="Times New Roman"/>
                <w:b/>
                <w:sz w:val="20"/>
                <w:szCs w:val="20"/>
              </w:rPr>
            </w:pPr>
            <w:r w:rsidRPr="000C139D">
              <w:rPr>
                <w:rFonts w:ascii="Times New Roman" w:hAnsi="Times New Roman" w:cs="Times New Roman"/>
                <w:b/>
                <w:sz w:val="20"/>
                <w:szCs w:val="20"/>
              </w:rPr>
              <w:t xml:space="preserve">Представник за довіреністю: </w:t>
            </w:r>
          </w:p>
          <w:p w14:paraId="318581B5" w14:textId="77777777" w:rsidR="00C410BB" w:rsidRPr="000C139D" w:rsidRDefault="00C410BB" w:rsidP="002C0B6D">
            <w:pPr>
              <w:ind w:right="31" w:firstLine="709"/>
              <w:jc w:val="both"/>
              <w:rPr>
                <w:rFonts w:ascii="Times New Roman" w:hAnsi="Times New Roman" w:cs="Times New Roman"/>
                <w:b/>
                <w:sz w:val="20"/>
                <w:szCs w:val="20"/>
              </w:rPr>
            </w:pPr>
          </w:p>
          <w:p w14:paraId="14E25CCD" w14:textId="77777777" w:rsidR="00C410BB" w:rsidRPr="000C139D" w:rsidRDefault="00C410BB" w:rsidP="002C0B6D">
            <w:pPr>
              <w:ind w:right="31" w:firstLine="709"/>
              <w:jc w:val="both"/>
              <w:rPr>
                <w:rFonts w:ascii="Times New Roman" w:hAnsi="Times New Roman" w:cs="Times New Roman"/>
                <w:b/>
                <w:sz w:val="20"/>
                <w:szCs w:val="20"/>
              </w:rPr>
            </w:pPr>
          </w:p>
          <w:p w14:paraId="3096664D" w14:textId="1CE3B496" w:rsidR="002B7D8F" w:rsidRPr="000C139D" w:rsidRDefault="002B7D8F" w:rsidP="0085340A">
            <w:pPr>
              <w:ind w:right="31"/>
              <w:jc w:val="both"/>
              <w:rPr>
                <w:rFonts w:ascii="Times New Roman" w:hAnsi="Times New Roman" w:cs="Times New Roman"/>
                <w:b/>
                <w:bCs/>
                <w:sz w:val="20"/>
                <w:szCs w:val="20"/>
              </w:rPr>
            </w:pPr>
            <w:r w:rsidRPr="000C139D">
              <w:rPr>
                <w:rFonts w:ascii="Times New Roman" w:hAnsi="Times New Roman" w:cs="Times New Roman"/>
                <w:b/>
                <w:bCs/>
                <w:sz w:val="20"/>
                <w:szCs w:val="20"/>
              </w:rPr>
              <w:t>__________________________________________</w:t>
            </w:r>
          </w:p>
          <w:p w14:paraId="5AA26FCB" w14:textId="7BBDB390" w:rsidR="002B7D8F" w:rsidRPr="000C139D" w:rsidRDefault="00C410BB" w:rsidP="00C410BB">
            <w:pPr>
              <w:ind w:right="31" w:firstLine="709"/>
              <w:jc w:val="both"/>
              <w:rPr>
                <w:rFonts w:ascii="Times New Roman" w:eastAsia="Arial Unicode MS" w:hAnsi="Times New Roman" w:cs="Times New Roman"/>
                <w:b/>
                <w:sz w:val="20"/>
                <w:szCs w:val="20"/>
                <w:lang w:eastAsia="ru-RU"/>
              </w:rPr>
            </w:pPr>
            <w:proofErr w:type="spellStart"/>
            <w:r w:rsidRPr="000C139D">
              <w:rPr>
                <w:rFonts w:ascii="Times New Roman" w:eastAsia="Arial Unicode MS" w:hAnsi="Times New Roman" w:cs="Times New Roman"/>
                <w:b/>
                <w:sz w:val="20"/>
                <w:szCs w:val="20"/>
                <w:lang w:eastAsia="ru-RU"/>
              </w:rPr>
              <w:t>м.п</w:t>
            </w:r>
            <w:proofErr w:type="spellEnd"/>
            <w:r w:rsidRPr="000C139D">
              <w:rPr>
                <w:rFonts w:ascii="Times New Roman" w:eastAsia="Arial Unicode MS" w:hAnsi="Times New Roman" w:cs="Times New Roman"/>
                <w:b/>
                <w:sz w:val="20"/>
                <w:szCs w:val="20"/>
                <w:lang w:eastAsia="ru-RU"/>
              </w:rPr>
              <w:t>.</w:t>
            </w:r>
          </w:p>
        </w:tc>
        <w:tc>
          <w:tcPr>
            <w:tcW w:w="5392" w:type="dxa"/>
          </w:tcPr>
          <w:p w14:paraId="24A7AFE4" w14:textId="77777777" w:rsidR="002B7D8F" w:rsidRDefault="002B7D8F" w:rsidP="002C0B6D">
            <w:pPr>
              <w:tabs>
                <w:tab w:val="left" w:pos="972"/>
              </w:tabs>
              <w:ind w:right="31" w:firstLine="709"/>
              <w:jc w:val="center"/>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lastRenderedPageBreak/>
              <w:t>ПОКУПЕЦЬ:</w:t>
            </w:r>
          </w:p>
          <w:p w14:paraId="24EAB0C9"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691EE4FE"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7F76A97A"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626DE4C9"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607242E0"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3579B028"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5ECCA9B6"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0D080ED7"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47D9A1F4"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04D63F04"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63D9512C"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1EE96751"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165C5D85"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6F78C6A8"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0CAF1E08"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1E724E7A"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0D991E8D"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155F612D"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697958AC" w14:textId="77777777" w:rsidR="00D9651E" w:rsidRDefault="00D9651E" w:rsidP="002C0B6D">
            <w:pPr>
              <w:tabs>
                <w:tab w:val="left" w:pos="972"/>
              </w:tabs>
              <w:ind w:right="31" w:firstLine="709"/>
              <w:jc w:val="center"/>
              <w:rPr>
                <w:rFonts w:ascii="Times New Roman" w:eastAsia="Arial Unicode MS" w:hAnsi="Times New Roman" w:cs="Times New Roman"/>
                <w:b/>
                <w:sz w:val="20"/>
                <w:szCs w:val="20"/>
              </w:rPr>
            </w:pPr>
          </w:p>
          <w:p w14:paraId="4284154C" w14:textId="77777777" w:rsidR="00D9651E" w:rsidRPr="000C139D" w:rsidRDefault="00D9651E" w:rsidP="002C0B6D">
            <w:pPr>
              <w:tabs>
                <w:tab w:val="left" w:pos="972"/>
              </w:tabs>
              <w:ind w:right="31" w:firstLine="709"/>
              <w:jc w:val="center"/>
              <w:rPr>
                <w:rFonts w:ascii="Times New Roman" w:eastAsia="Arial Unicode MS" w:hAnsi="Times New Roman" w:cs="Times New Roman"/>
                <w:b/>
                <w:sz w:val="20"/>
                <w:szCs w:val="20"/>
              </w:rPr>
            </w:pPr>
          </w:p>
          <w:p w14:paraId="0ED09DFA" w14:textId="49646576" w:rsidR="002B7D8F" w:rsidRPr="000C139D" w:rsidRDefault="002B7D8F" w:rsidP="000D12A0">
            <w:pPr>
              <w:tabs>
                <w:tab w:val="left" w:pos="972"/>
              </w:tabs>
              <w:ind w:right="31" w:firstLine="34"/>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____________________________________________</w:t>
            </w:r>
          </w:p>
          <w:p w14:paraId="74493AA3" w14:textId="25CF0397" w:rsidR="002B7D8F" w:rsidRPr="000C139D" w:rsidRDefault="002B7D8F" w:rsidP="0085340A">
            <w:pPr>
              <w:tabs>
                <w:tab w:val="left" w:pos="972"/>
              </w:tabs>
              <w:adjustRightInd w:val="0"/>
              <w:ind w:right="31"/>
              <w:rPr>
                <w:rFonts w:ascii="Times New Roman" w:eastAsia="Arial Unicode MS" w:hAnsi="Times New Roman" w:cs="Times New Roman"/>
                <w:b/>
                <w:sz w:val="20"/>
                <w:szCs w:val="20"/>
                <w:u w:val="single"/>
                <w:lang w:eastAsia="ru-RU"/>
              </w:rPr>
            </w:pPr>
          </w:p>
        </w:tc>
      </w:tr>
    </w:tbl>
    <w:p w14:paraId="26D578D5" w14:textId="77777777" w:rsidR="002B7D8F" w:rsidRPr="000C139D" w:rsidRDefault="002B7D8F" w:rsidP="002C0B6D">
      <w:pPr>
        <w:pStyle w:val="ae"/>
        <w:tabs>
          <w:tab w:val="left" w:pos="2101"/>
        </w:tabs>
        <w:ind w:left="0" w:right="31" w:firstLine="709"/>
        <w:jc w:val="both"/>
        <w:rPr>
          <w:rFonts w:ascii="Times New Roman" w:hAnsi="Times New Roman" w:cs="Times New Roman"/>
          <w:color w:val="000000" w:themeColor="text1"/>
          <w:w w:val="105"/>
          <w:sz w:val="20"/>
          <w:szCs w:val="20"/>
        </w:rPr>
      </w:pPr>
    </w:p>
    <w:bookmarkEnd w:id="11"/>
    <w:p w14:paraId="016D625C" w14:textId="77777777" w:rsidR="00C410BB" w:rsidRPr="000C139D" w:rsidRDefault="00C410BB" w:rsidP="00C410BB">
      <w:pPr>
        <w:pStyle w:val="ae"/>
        <w:tabs>
          <w:tab w:val="left" w:pos="2101"/>
        </w:tabs>
        <w:ind w:left="0" w:firstLine="426"/>
        <w:jc w:val="both"/>
        <w:rPr>
          <w:rFonts w:ascii="Times New Roman" w:hAnsi="Times New Roman" w:cs="Times New Roman"/>
          <w:color w:val="000000" w:themeColor="text1"/>
          <w:sz w:val="20"/>
          <w:szCs w:val="20"/>
        </w:rPr>
      </w:pPr>
    </w:p>
    <w:p w14:paraId="77CCE6E0" w14:textId="77777777" w:rsidR="00C410BB" w:rsidRPr="000C139D" w:rsidRDefault="00C410BB" w:rsidP="00C410BB">
      <w:pPr>
        <w:ind w:firstLine="720"/>
        <w:jc w:val="both"/>
        <w:rPr>
          <w:rFonts w:ascii="Times New Roman" w:eastAsia="Times New Roman" w:hAnsi="Times New Roman" w:cs="Times New Roman"/>
          <w:color w:val="000000" w:themeColor="text1"/>
          <w:kern w:val="2"/>
          <w:sz w:val="20"/>
          <w:szCs w:val="20"/>
          <w:lang w:bidi="hi-IN"/>
        </w:rPr>
      </w:pPr>
    </w:p>
    <w:p w14:paraId="0AFA18F7" w14:textId="1108E271" w:rsidR="002C0B6D" w:rsidRPr="000C139D" w:rsidRDefault="002C0B6D" w:rsidP="00C410BB">
      <w:pPr>
        <w:widowControl/>
        <w:autoSpaceDE/>
        <w:autoSpaceDN/>
        <w:ind w:right="31"/>
        <w:rPr>
          <w:sz w:val="20"/>
          <w:szCs w:val="20"/>
        </w:rPr>
      </w:pPr>
    </w:p>
    <w:p w14:paraId="4E90EA47" w14:textId="77777777" w:rsidR="0085340A" w:rsidRPr="000C139D" w:rsidRDefault="0085340A" w:rsidP="00C410BB">
      <w:pPr>
        <w:widowControl/>
        <w:autoSpaceDE/>
        <w:autoSpaceDN/>
        <w:ind w:right="31"/>
        <w:rPr>
          <w:sz w:val="20"/>
          <w:szCs w:val="20"/>
        </w:rPr>
      </w:pPr>
    </w:p>
    <w:p w14:paraId="3174BF25" w14:textId="77777777" w:rsidR="0085340A" w:rsidRPr="000C139D" w:rsidRDefault="0085340A" w:rsidP="00C410BB">
      <w:pPr>
        <w:widowControl/>
        <w:autoSpaceDE/>
        <w:autoSpaceDN/>
        <w:ind w:right="31"/>
        <w:rPr>
          <w:sz w:val="20"/>
          <w:szCs w:val="20"/>
        </w:rPr>
      </w:pPr>
    </w:p>
    <w:p w14:paraId="326B8417" w14:textId="77777777" w:rsidR="0085340A" w:rsidRPr="000C139D" w:rsidRDefault="0085340A" w:rsidP="00C410BB">
      <w:pPr>
        <w:widowControl/>
        <w:autoSpaceDE/>
        <w:autoSpaceDN/>
        <w:ind w:right="31"/>
        <w:rPr>
          <w:sz w:val="20"/>
          <w:szCs w:val="20"/>
        </w:rPr>
      </w:pPr>
    </w:p>
    <w:p w14:paraId="4991C49A" w14:textId="77777777" w:rsidR="0085340A" w:rsidRPr="000C139D" w:rsidRDefault="0085340A" w:rsidP="00C410BB">
      <w:pPr>
        <w:widowControl/>
        <w:autoSpaceDE/>
        <w:autoSpaceDN/>
        <w:ind w:right="31"/>
        <w:rPr>
          <w:sz w:val="20"/>
          <w:szCs w:val="20"/>
        </w:rPr>
      </w:pPr>
    </w:p>
    <w:p w14:paraId="4389CE6E" w14:textId="77777777" w:rsidR="000D12A0" w:rsidRPr="000C139D" w:rsidRDefault="000D12A0" w:rsidP="00C410BB">
      <w:pPr>
        <w:widowControl/>
        <w:autoSpaceDE/>
        <w:autoSpaceDN/>
        <w:ind w:right="31"/>
        <w:rPr>
          <w:sz w:val="20"/>
          <w:szCs w:val="20"/>
        </w:rPr>
      </w:pPr>
    </w:p>
    <w:p w14:paraId="44B494EA" w14:textId="77777777" w:rsidR="000D12A0" w:rsidRPr="000C139D" w:rsidRDefault="000D12A0" w:rsidP="00C410BB">
      <w:pPr>
        <w:widowControl/>
        <w:autoSpaceDE/>
        <w:autoSpaceDN/>
        <w:ind w:right="31"/>
        <w:rPr>
          <w:sz w:val="20"/>
          <w:szCs w:val="20"/>
        </w:rPr>
      </w:pPr>
    </w:p>
    <w:p w14:paraId="086B9FDD" w14:textId="77777777" w:rsidR="000C139D" w:rsidRPr="000C139D" w:rsidRDefault="000C139D" w:rsidP="00C410BB">
      <w:pPr>
        <w:widowControl/>
        <w:autoSpaceDE/>
        <w:autoSpaceDN/>
        <w:ind w:right="31"/>
        <w:rPr>
          <w:sz w:val="20"/>
          <w:szCs w:val="20"/>
        </w:rPr>
      </w:pPr>
    </w:p>
    <w:p w14:paraId="7B9D98A7" w14:textId="77777777" w:rsidR="000C139D" w:rsidRPr="000C139D" w:rsidRDefault="000C139D" w:rsidP="00C410BB">
      <w:pPr>
        <w:widowControl/>
        <w:autoSpaceDE/>
        <w:autoSpaceDN/>
        <w:ind w:right="31"/>
        <w:rPr>
          <w:sz w:val="20"/>
          <w:szCs w:val="20"/>
        </w:rPr>
      </w:pPr>
    </w:p>
    <w:p w14:paraId="6BE26DD3" w14:textId="77777777" w:rsidR="000C139D" w:rsidRPr="000C139D" w:rsidRDefault="000C139D" w:rsidP="00C410BB">
      <w:pPr>
        <w:widowControl/>
        <w:autoSpaceDE/>
        <w:autoSpaceDN/>
        <w:ind w:right="31"/>
        <w:rPr>
          <w:sz w:val="20"/>
          <w:szCs w:val="20"/>
        </w:rPr>
      </w:pPr>
    </w:p>
    <w:p w14:paraId="491DE0A7" w14:textId="77777777" w:rsidR="000C139D" w:rsidRPr="000C139D" w:rsidRDefault="000C139D" w:rsidP="00C410BB">
      <w:pPr>
        <w:widowControl/>
        <w:autoSpaceDE/>
        <w:autoSpaceDN/>
        <w:ind w:right="31"/>
        <w:rPr>
          <w:sz w:val="20"/>
          <w:szCs w:val="20"/>
        </w:rPr>
      </w:pPr>
    </w:p>
    <w:p w14:paraId="2CEC38ED" w14:textId="77777777" w:rsidR="000C139D" w:rsidRPr="000C139D" w:rsidRDefault="000C139D" w:rsidP="00C410BB">
      <w:pPr>
        <w:widowControl/>
        <w:autoSpaceDE/>
        <w:autoSpaceDN/>
        <w:ind w:right="31"/>
        <w:rPr>
          <w:sz w:val="20"/>
          <w:szCs w:val="20"/>
        </w:rPr>
      </w:pPr>
    </w:p>
    <w:p w14:paraId="1C40EB49" w14:textId="77777777" w:rsidR="000C139D" w:rsidRPr="000C139D" w:rsidRDefault="000C139D" w:rsidP="00C410BB">
      <w:pPr>
        <w:widowControl/>
        <w:autoSpaceDE/>
        <w:autoSpaceDN/>
        <w:ind w:right="31"/>
        <w:rPr>
          <w:sz w:val="20"/>
          <w:szCs w:val="20"/>
        </w:rPr>
      </w:pPr>
    </w:p>
    <w:p w14:paraId="676FB6ED" w14:textId="77777777" w:rsidR="000C139D" w:rsidRPr="000C139D" w:rsidRDefault="000C139D" w:rsidP="00C410BB">
      <w:pPr>
        <w:widowControl/>
        <w:autoSpaceDE/>
        <w:autoSpaceDN/>
        <w:ind w:right="31"/>
        <w:rPr>
          <w:sz w:val="20"/>
          <w:szCs w:val="20"/>
        </w:rPr>
      </w:pPr>
    </w:p>
    <w:p w14:paraId="26B81FE4" w14:textId="77777777" w:rsidR="000C139D" w:rsidRPr="000C139D" w:rsidRDefault="000C139D" w:rsidP="00C410BB">
      <w:pPr>
        <w:widowControl/>
        <w:autoSpaceDE/>
        <w:autoSpaceDN/>
        <w:ind w:right="31"/>
        <w:rPr>
          <w:sz w:val="20"/>
          <w:szCs w:val="20"/>
        </w:rPr>
      </w:pPr>
    </w:p>
    <w:p w14:paraId="6883481D" w14:textId="77777777" w:rsidR="000C139D" w:rsidRPr="000C139D" w:rsidRDefault="000C139D" w:rsidP="00C410BB">
      <w:pPr>
        <w:widowControl/>
        <w:autoSpaceDE/>
        <w:autoSpaceDN/>
        <w:ind w:right="31"/>
        <w:rPr>
          <w:sz w:val="20"/>
          <w:szCs w:val="20"/>
        </w:rPr>
      </w:pPr>
    </w:p>
    <w:p w14:paraId="369C517A" w14:textId="77777777" w:rsidR="000C139D" w:rsidRPr="000C139D" w:rsidRDefault="000C139D" w:rsidP="00C410BB">
      <w:pPr>
        <w:widowControl/>
        <w:autoSpaceDE/>
        <w:autoSpaceDN/>
        <w:ind w:right="31"/>
        <w:rPr>
          <w:sz w:val="20"/>
          <w:szCs w:val="20"/>
        </w:rPr>
      </w:pPr>
    </w:p>
    <w:p w14:paraId="4CF99DED" w14:textId="77777777" w:rsidR="000C139D" w:rsidRPr="000C139D" w:rsidRDefault="000C139D" w:rsidP="00C410BB">
      <w:pPr>
        <w:widowControl/>
        <w:autoSpaceDE/>
        <w:autoSpaceDN/>
        <w:ind w:right="31"/>
        <w:rPr>
          <w:sz w:val="20"/>
          <w:szCs w:val="20"/>
        </w:rPr>
      </w:pPr>
    </w:p>
    <w:p w14:paraId="074D41A7" w14:textId="77777777" w:rsidR="000C139D" w:rsidRPr="000C139D" w:rsidRDefault="000C139D" w:rsidP="00C410BB">
      <w:pPr>
        <w:widowControl/>
        <w:autoSpaceDE/>
        <w:autoSpaceDN/>
        <w:ind w:right="31"/>
        <w:rPr>
          <w:sz w:val="20"/>
          <w:szCs w:val="20"/>
        </w:rPr>
      </w:pPr>
    </w:p>
    <w:p w14:paraId="572A1F8A" w14:textId="77777777" w:rsidR="000C139D" w:rsidRPr="000C139D" w:rsidRDefault="000C139D" w:rsidP="00C410BB">
      <w:pPr>
        <w:widowControl/>
        <w:autoSpaceDE/>
        <w:autoSpaceDN/>
        <w:ind w:right="31"/>
        <w:rPr>
          <w:sz w:val="20"/>
          <w:szCs w:val="20"/>
        </w:rPr>
      </w:pPr>
    </w:p>
    <w:p w14:paraId="1DB25DDA" w14:textId="77777777" w:rsidR="000C139D" w:rsidRPr="000C139D" w:rsidRDefault="000C139D" w:rsidP="00C410BB">
      <w:pPr>
        <w:widowControl/>
        <w:autoSpaceDE/>
        <w:autoSpaceDN/>
        <w:ind w:right="31"/>
        <w:rPr>
          <w:sz w:val="20"/>
          <w:szCs w:val="20"/>
        </w:rPr>
      </w:pPr>
    </w:p>
    <w:p w14:paraId="1A63767C" w14:textId="77777777" w:rsidR="000C139D" w:rsidRPr="000C139D" w:rsidRDefault="000C139D" w:rsidP="00C410BB">
      <w:pPr>
        <w:widowControl/>
        <w:autoSpaceDE/>
        <w:autoSpaceDN/>
        <w:ind w:right="31"/>
        <w:rPr>
          <w:sz w:val="20"/>
          <w:szCs w:val="20"/>
        </w:rPr>
      </w:pPr>
    </w:p>
    <w:p w14:paraId="4D0A15D5" w14:textId="77777777" w:rsidR="000C139D" w:rsidRPr="000C139D" w:rsidRDefault="000C139D" w:rsidP="00C410BB">
      <w:pPr>
        <w:widowControl/>
        <w:autoSpaceDE/>
        <w:autoSpaceDN/>
        <w:ind w:right="31"/>
        <w:rPr>
          <w:sz w:val="20"/>
          <w:szCs w:val="20"/>
        </w:rPr>
      </w:pPr>
    </w:p>
    <w:p w14:paraId="36F15BD0" w14:textId="77777777" w:rsidR="000C139D" w:rsidRPr="000C139D" w:rsidRDefault="000C139D" w:rsidP="00C410BB">
      <w:pPr>
        <w:widowControl/>
        <w:autoSpaceDE/>
        <w:autoSpaceDN/>
        <w:ind w:right="31"/>
        <w:rPr>
          <w:sz w:val="20"/>
          <w:szCs w:val="20"/>
        </w:rPr>
      </w:pPr>
    </w:p>
    <w:p w14:paraId="3A1D5563" w14:textId="77777777" w:rsidR="000C139D" w:rsidRPr="000C139D" w:rsidRDefault="000C139D" w:rsidP="00C410BB">
      <w:pPr>
        <w:widowControl/>
        <w:autoSpaceDE/>
        <w:autoSpaceDN/>
        <w:ind w:right="31"/>
        <w:rPr>
          <w:sz w:val="20"/>
          <w:szCs w:val="20"/>
        </w:rPr>
      </w:pPr>
    </w:p>
    <w:p w14:paraId="413FA010" w14:textId="77777777" w:rsidR="000C139D" w:rsidRPr="000C139D" w:rsidRDefault="000C139D" w:rsidP="00C410BB">
      <w:pPr>
        <w:widowControl/>
        <w:autoSpaceDE/>
        <w:autoSpaceDN/>
        <w:ind w:right="31"/>
        <w:rPr>
          <w:sz w:val="20"/>
          <w:szCs w:val="20"/>
        </w:rPr>
      </w:pPr>
    </w:p>
    <w:p w14:paraId="48438E26" w14:textId="77777777" w:rsidR="000C139D" w:rsidRPr="000C139D" w:rsidRDefault="000C139D" w:rsidP="00C410BB">
      <w:pPr>
        <w:widowControl/>
        <w:autoSpaceDE/>
        <w:autoSpaceDN/>
        <w:ind w:right="31"/>
        <w:rPr>
          <w:sz w:val="20"/>
          <w:szCs w:val="20"/>
        </w:rPr>
      </w:pPr>
    </w:p>
    <w:p w14:paraId="4092868B" w14:textId="77777777" w:rsidR="000C139D" w:rsidRDefault="000C139D" w:rsidP="00C410BB">
      <w:pPr>
        <w:widowControl/>
        <w:autoSpaceDE/>
        <w:autoSpaceDN/>
        <w:ind w:right="31"/>
        <w:rPr>
          <w:sz w:val="20"/>
          <w:szCs w:val="20"/>
        </w:rPr>
      </w:pPr>
    </w:p>
    <w:p w14:paraId="73F92F5F" w14:textId="77777777" w:rsidR="00D30A16" w:rsidRDefault="00D30A16" w:rsidP="00C410BB">
      <w:pPr>
        <w:widowControl/>
        <w:autoSpaceDE/>
        <w:autoSpaceDN/>
        <w:ind w:right="31"/>
        <w:rPr>
          <w:sz w:val="20"/>
          <w:szCs w:val="20"/>
        </w:rPr>
      </w:pPr>
    </w:p>
    <w:p w14:paraId="16F4A9BB" w14:textId="77777777" w:rsidR="00D30A16" w:rsidRDefault="00D30A16" w:rsidP="00C410BB">
      <w:pPr>
        <w:widowControl/>
        <w:autoSpaceDE/>
        <w:autoSpaceDN/>
        <w:ind w:right="31"/>
        <w:rPr>
          <w:sz w:val="20"/>
          <w:szCs w:val="20"/>
        </w:rPr>
      </w:pPr>
    </w:p>
    <w:p w14:paraId="41E257D3" w14:textId="77777777" w:rsidR="00D30A16" w:rsidRDefault="00D30A16" w:rsidP="00C410BB">
      <w:pPr>
        <w:widowControl/>
        <w:autoSpaceDE/>
        <w:autoSpaceDN/>
        <w:ind w:right="31"/>
        <w:rPr>
          <w:sz w:val="20"/>
          <w:szCs w:val="20"/>
        </w:rPr>
      </w:pPr>
    </w:p>
    <w:p w14:paraId="53DD255D" w14:textId="77777777" w:rsidR="00D30A16" w:rsidRDefault="00D30A16" w:rsidP="00C410BB">
      <w:pPr>
        <w:widowControl/>
        <w:autoSpaceDE/>
        <w:autoSpaceDN/>
        <w:ind w:right="31"/>
        <w:rPr>
          <w:sz w:val="20"/>
          <w:szCs w:val="20"/>
        </w:rPr>
      </w:pPr>
    </w:p>
    <w:p w14:paraId="28691E1D" w14:textId="77777777" w:rsidR="00D30A16" w:rsidRDefault="00D30A16" w:rsidP="00C410BB">
      <w:pPr>
        <w:widowControl/>
        <w:autoSpaceDE/>
        <w:autoSpaceDN/>
        <w:ind w:right="31"/>
        <w:rPr>
          <w:sz w:val="20"/>
          <w:szCs w:val="20"/>
        </w:rPr>
      </w:pPr>
    </w:p>
    <w:p w14:paraId="338F2267" w14:textId="77777777" w:rsidR="00D30A16" w:rsidRDefault="00D30A16" w:rsidP="00C410BB">
      <w:pPr>
        <w:widowControl/>
        <w:autoSpaceDE/>
        <w:autoSpaceDN/>
        <w:ind w:right="31"/>
        <w:rPr>
          <w:sz w:val="20"/>
          <w:szCs w:val="20"/>
        </w:rPr>
      </w:pPr>
    </w:p>
    <w:p w14:paraId="2D80C336" w14:textId="77777777" w:rsidR="00D30A16" w:rsidRDefault="00D30A16" w:rsidP="00C410BB">
      <w:pPr>
        <w:widowControl/>
        <w:autoSpaceDE/>
        <w:autoSpaceDN/>
        <w:ind w:right="31"/>
        <w:rPr>
          <w:sz w:val="20"/>
          <w:szCs w:val="20"/>
        </w:rPr>
      </w:pPr>
    </w:p>
    <w:p w14:paraId="4FA7DAB1" w14:textId="77777777" w:rsidR="00D30A16" w:rsidRDefault="00D30A16" w:rsidP="00C410BB">
      <w:pPr>
        <w:widowControl/>
        <w:autoSpaceDE/>
        <w:autoSpaceDN/>
        <w:ind w:right="31"/>
        <w:rPr>
          <w:sz w:val="20"/>
          <w:szCs w:val="20"/>
        </w:rPr>
      </w:pPr>
    </w:p>
    <w:p w14:paraId="6CF7A546" w14:textId="77777777" w:rsidR="00D30A16" w:rsidRDefault="00D30A16" w:rsidP="00C410BB">
      <w:pPr>
        <w:widowControl/>
        <w:autoSpaceDE/>
        <w:autoSpaceDN/>
        <w:ind w:right="31"/>
        <w:rPr>
          <w:sz w:val="20"/>
          <w:szCs w:val="20"/>
        </w:rPr>
      </w:pPr>
    </w:p>
    <w:p w14:paraId="6C0D1F26" w14:textId="77777777" w:rsidR="00D30A16" w:rsidRDefault="00D30A16" w:rsidP="00C410BB">
      <w:pPr>
        <w:widowControl/>
        <w:autoSpaceDE/>
        <w:autoSpaceDN/>
        <w:ind w:right="31"/>
        <w:rPr>
          <w:sz w:val="20"/>
          <w:szCs w:val="20"/>
        </w:rPr>
      </w:pPr>
    </w:p>
    <w:p w14:paraId="5E0124A5" w14:textId="77777777" w:rsidR="00D30A16" w:rsidRDefault="00D30A16" w:rsidP="00C410BB">
      <w:pPr>
        <w:widowControl/>
        <w:autoSpaceDE/>
        <w:autoSpaceDN/>
        <w:ind w:right="31"/>
        <w:rPr>
          <w:sz w:val="20"/>
          <w:szCs w:val="20"/>
        </w:rPr>
      </w:pPr>
    </w:p>
    <w:p w14:paraId="10CB766C" w14:textId="77777777" w:rsidR="00D30A16" w:rsidRDefault="00D30A16" w:rsidP="00C410BB">
      <w:pPr>
        <w:widowControl/>
        <w:autoSpaceDE/>
        <w:autoSpaceDN/>
        <w:ind w:right="31"/>
        <w:rPr>
          <w:sz w:val="20"/>
          <w:szCs w:val="20"/>
        </w:rPr>
      </w:pPr>
    </w:p>
    <w:p w14:paraId="2FE182D7" w14:textId="77777777" w:rsidR="00D30A16" w:rsidRPr="000C139D" w:rsidRDefault="00D30A16" w:rsidP="00C410BB">
      <w:pPr>
        <w:widowControl/>
        <w:autoSpaceDE/>
        <w:autoSpaceDN/>
        <w:ind w:right="31"/>
        <w:rPr>
          <w:sz w:val="20"/>
          <w:szCs w:val="20"/>
        </w:rPr>
      </w:pPr>
    </w:p>
    <w:p w14:paraId="51AFCF11" w14:textId="77777777" w:rsidR="000C139D" w:rsidRPr="000C139D" w:rsidRDefault="000C139D" w:rsidP="00C410BB">
      <w:pPr>
        <w:widowControl/>
        <w:autoSpaceDE/>
        <w:autoSpaceDN/>
        <w:ind w:right="31"/>
        <w:rPr>
          <w:sz w:val="20"/>
          <w:szCs w:val="20"/>
        </w:rPr>
      </w:pPr>
    </w:p>
    <w:p w14:paraId="19977544" w14:textId="77777777" w:rsidR="000C139D" w:rsidRPr="000C139D" w:rsidRDefault="000C139D" w:rsidP="00C410BB">
      <w:pPr>
        <w:widowControl/>
        <w:autoSpaceDE/>
        <w:autoSpaceDN/>
        <w:ind w:right="31"/>
        <w:rPr>
          <w:sz w:val="20"/>
          <w:szCs w:val="20"/>
        </w:rPr>
      </w:pPr>
    </w:p>
    <w:p w14:paraId="0C54A9B7" w14:textId="77777777" w:rsidR="000C139D" w:rsidRPr="000C139D" w:rsidRDefault="000C139D" w:rsidP="00C410BB">
      <w:pPr>
        <w:widowControl/>
        <w:autoSpaceDE/>
        <w:autoSpaceDN/>
        <w:ind w:right="31"/>
        <w:rPr>
          <w:sz w:val="20"/>
          <w:szCs w:val="20"/>
        </w:rPr>
      </w:pPr>
    </w:p>
    <w:p w14:paraId="332981DA" w14:textId="77777777" w:rsidR="000C139D" w:rsidRPr="000C139D" w:rsidRDefault="000C139D" w:rsidP="00C410BB">
      <w:pPr>
        <w:widowControl/>
        <w:autoSpaceDE/>
        <w:autoSpaceDN/>
        <w:ind w:right="31"/>
        <w:rPr>
          <w:sz w:val="20"/>
          <w:szCs w:val="20"/>
        </w:rPr>
      </w:pPr>
    </w:p>
    <w:p w14:paraId="470CB446" w14:textId="77777777" w:rsidR="000C139D" w:rsidRPr="000C139D" w:rsidRDefault="000C139D" w:rsidP="00C410BB">
      <w:pPr>
        <w:widowControl/>
        <w:autoSpaceDE/>
        <w:autoSpaceDN/>
        <w:ind w:right="31"/>
        <w:rPr>
          <w:sz w:val="20"/>
          <w:szCs w:val="20"/>
        </w:rPr>
      </w:pPr>
    </w:p>
    <w:p w14:paraId="61198390" w14:textId="77777777" w:rsidR="000C139D" w:rsidRPr="000C139D" w:rsidRDefault="000C139D" w:rsidP="00C410BB">
      <w:pPr>
        <w:widowControl/>
        <w:autoSpaceDE/>
        <w:autoSpaceDN/>
        <w:ind w:right="31"/>
        <w:rPr>
          <w:sz w:val="20"/>
          <w:szCs w:val="20"/>
        </w:rPr>
      </w:pPr>
    </w:p>
    <w:p w14:paraId="4601BC27" w14:textId="77777777" w:rsidR="000D12A0" w:rsidRPr="000C139D" w:rsidRDefault="000D12A0" w:rsidP="00C410BB">
      <w:pPr>
        <w:widowControl/>
        <w:autoSpaceDE/>
        <w:autoSpaceDN/>
        <w:ind w:right="31"/>
        <w:rPr>
          <w:sz w:val="20"/>
          <w:szCs w:val="20"/>
        </w:rPr>
      </w:pPr>
    </w:p>
    <w:p w14:paraId="693BB493" w14:textId="77777777" w:rsidR="0085340A" w:rsidRPr="000C139D" w:rsidRDefault="0085340A" w:rsidP="00C410BB">
      <w:pPr>
        <w:widowControl/>
        <w:autoSpaceDE/>
        <w:autoSpaceDN/>
        <w:ind w:right="31"/>
        <w:rPr>
          <w:sz w:val="20"/>
          <w:szCs w:val="20"/>
          <w:lang w:val="ru-RU"/>
        </w:rPr>
      </w:pPr>
    </w:p>
    <w:p w14:paraId="221E4C69" w14:textId="77777777" w:rsidR="0085340A" w:rsidRPr="000C139D" w:rsidRDefault="0085340A" w:rsidP="0085340A">
      <w:pPr>
        <w:ind w:firstLine="426"/>
        <w:jc w:val="right"/>
        <w:rPr>
          <w:rFonts w:ascii="Times New Roman" w:eastAsia="Times New Roman" w:hAnsi="Times New Roman" w:cs="Times New Roman"/>
          <w:color w:val="000000" w:themeColor="text1"/>
          <w:kern w:val="2"/>
          <w:sz w:val="19"/>
          <w:szCs w:val="19"/>
          <w:lang w:bidi="hi-IN"/>
        </w:rPr>
      </w:pPr>
      <w:r w:rsidRPr="000C139D">
        <w:rPr>
          <w:rFonts w:ascii="Times New Roman" w:eastAsia="Times New Roman" w:hAnsi="Times New Roman" w:cs="Times New Roman"/>
          <w:color w:val="000000" w:themeColor="text1"/>
          <w:kern w:val="2"/>
          <w:sz w:val="19"/>
          <w:szCs w:val="19"/>
          <w:lang w:bidi="hi-IN"/>
        </w:rPr>
        <w:lastRenderedPageBreak/>
        <w:t xml:space="preserve">Додаток №1 </w:t>
      </w:r>
    </w:p>
    <w:p w14:paraId="7F661030" w14:textId="46AFEB03" w:rsidR="0085340A" w:rsidRPr="000C139D" w:rsidRDefault="0085340A" w:rsidP="0085340A">
      <w:pPr>
        <w:jc w:val="both"/>
        <w:rPr>
          <w:rFonts w:ascii="Times New Roman" w:eastAsia="Times New Roman" w:hAnsi="Times New Roman" w:cs="Times New Roman"/>
          <w:color w:val="000000" w:themeColor="text1"/>
          <w:kern w:val="2"/>
          <w:sz w:val="19"/>
          <w:szCs w:val="19"/>
          <w:lang w:bidi="hi-IN"/>
        </w:rPr>
      </w:pPr>
      <w:r w:rsidRPr="000C139D">
        <w:rPr>
          <w:rFonts w:ascii="Times New Roman" w:eastAsia="Times New Roman" w:hAnsi="Times New Roman" w:cs="Times New Roman"/>
          <w:color w:val="000000" w:themeColor="text1"/>
          <w:kern w:val="2"/>
          <w:sz w:val="19"/>
          <w:szCs w:val="19"/>
          <w:lang w:bidi="hi-IN"/>
        </w:rPr>
        <w:t xml:space="preserve">до </w:t>
      </w:r>
      <w:r w:rsidRPr="000C139D">
        <w:rPr>
          <w:rFonts w:ascii="Times New Roman" w:eastAsia="Times New Roman" w:hAnsi="Times New Roman" w:cs="Times New Roman"/>
          <w:color w:val="000000" w:themeColor="text1"/>
          <w:kern w:val="2"/>
          <w:sz w:val="19"/>
          <w:szCs w:val="19"/>
          <w:lang w:val="ru-RU" w:bidi="hi-IN"/>
        </w:rPr>
        <w:t xml:space="preserve">Договору </w:t>
      </w:r>
      <w:r w:rsidRPr="000C139D">
        <w:rPr>
          <w:rFonts w:ascii="Times New Roman" w:eastAsia="Times New Roman" w:hAnsi="Times New Roman" w:cs="Times New Roman"/>
          <w:color w:val="000000" w:themeColor="text1"/>
          <w:kern w:val="2"/>
          <w:sz w:val="19"/>
          <w:szCs w:val="19"/>
          <w:lang w:bidi="hi-IN"/>
        </w:rPr>
        <w:t xml:space="preserve">купівлі-продажу майбутнього об’єкта нерухомості (перший продаж), посвідченого </w:t>
      </w:r>
      <w:r w:rsidR="000C139D" w:rsidRPr="000C139D">
        <w:rPr>
          <w:rFonts w:ascii="Times New Roman" w:eastAsia="Times New Roman" w:hAnsi="Times New Roman" w:cs="Times New Roman"/>
          <w:b/>
          <w:bCs/>
          <w:color w:val="000000"/>
          <w:sz w:val="20"/>
          <w:szCs w:val="20"/>
          <w:lang w:eastAsia="uk-UA"/>
        </w:rPr>
        <w:t>__________</w:t>
      </w:r>
      <w:r w:rsidR="001B786D" w:rsidRPr="000C139D">
        <w:rPr>
          <w:rFonts w:ascii="Times New Roman" w:eastAsia="Times New Roman" w:hAnsi="Times New Roman" w:cs="Times New Roman"/>
          <w:color w:val="000000" w:themeColor="text1"/>
          <w:kern w:val="2"/>
          <w:sz w:val="19"/>
          <w:szCs w:val="19"/>
          <w:lang w:bidi="hi-IN"/>
        </w:rPr>
        <w:t>.</w:t>
      </w:r>
      <w:r w:rsidRPr="000C139D">
        <w:rPr>
          <w:rFonts w:ascii="Times New Roman" w:eastAsia="Times New Roman" w:hAnsi="Times New Roman" w:cs="Times New Roman"/>
          <w:color w:val="000000" w:themeColor="text1"/>
          <w:kern w:val="2"/>
          <w:sz w:val="19"/>
          <w:szCs w:val="19"/>
          <w:lang w:bidi="hi-IN"/>
        </w:rPr>
        <w:t xml:space="preserve">, приватним нотаріусом Львівського міського нотаріального округу </w:t>
      </w:r>
      <w:r w:rsidR="000C139D" w:rsidRPr="000C139D">
        <w:rPr>
          <w:rFonts w:ascii="Times New Roman" w:eastAsia="Times New Roman" w:hAnsi="Times New Roman" w:cs="Times New Roman"/>
          <w:b/>
          <w:bCs/>
          <w:color w:val="000000"/>
          <w:sz w:val="20"/>
          <w:szCs w:val="20"/>
          <w:lang w:eastAsia="uk-UA"/>
        </w:rPr>
        <w:t>__________</w:t>
      </w:r>
      <w:r w:rsidRPr="000C139D">
        <w:rPr>
          <w:rFonts w:ascii="Times New Roman" w:eastAsia="Times New Roman" w:hAnsi="Times New Roman" w:cs="Times New Roman"/>
          <w:color w:val="000000" w:themeColor="text1"/>
          <w:kern w:val="2"/>
          <w:sz w:val="19"/>
          <w:szCs w:val="19"/>
          <w:lang w:bidi="hi-IN"/>
        </w:rPr>
        <w:t xml:space="preserve">року за реєстровим  номером </w:t>
      </w:r>
      <w:r w:rsidR="000C139D" w:rsidRPr="000C139D">
        <w:rPr>
          <w:rFonts w:ascii="Times New Roman" w:eastAsia="Times New Roman" w:hAnsi="Times New Roman" w:cs="Times New Roman"/>
          <w:b/>
          <w:bCs/>
          <w:color w:val="000000"/>
          <w:sz w:val="20"/>
          <w:szCs w:val="20"/>
          <w:lang w:eastAsia="uk-UA"/>
        </w:rPr>
        <w:t>__________</w:t>
      </w:r>
    </w:p>
    <w:p w14:paraId="0987FC8C" w14:textId="77777777" w:rsidR="0085340A" w:rsidRPr="000C139D" w:rsidRDefault="0085340A" w:rsidP="0085340A">
      <w:pPr>
        <w:jc w:val="both"/>
        <w:rPr>
          <w:rFonts w:ascii="Times New Roman" w:eastAsia="Times New Roman" w:hAnsi="Times New Roman" w:cs="Times New Roman"/>
          <w:color w:val="000000" w:themeColor="text1"/>
          <w:kern w:val="2"/>
          <w:sz w:val="19"/>
          <w:szCs w:val="19"/>
          <w:lang w:bidi="hi-IN"/>
        </w:rPr>
      </w:pPr>
    </w:p>
    <w:p w14:paraId="40F04B1F" w14:textId="77777777" w:rsidR="0085340A" w:rsidRPr="000C139D" w:rsidRDefault="0085340A" w:rsidP="0085340A">
      <w:pPr>
        <w:jc w:val="center"/>
        <w:rPr>
          <w:rFonts w:ascii="Times New Roman" w:hAnsi="Times New Roman" w:cs="Times New Roman"/>
          <w:b/>
          <w:bCs/>
          <w:color w:val="000000" w:themeColor="text1"/>
          <w:sz w:val="19"/>
          <w:szCs w:val="19"/>
        </w:rPr>
      </w:pPr>
      <w:r w:rsidRPr="000C139D">
        <w:rPr>
          <w:rFonts w:ascii="Times New Roman" w:hAnsi="Times New Roman" w:cs="Times New Roman"/>
          <w:b/>
          <w:bCs/>
          <w:color w:val="000000" w:themeColor="text1"/>
          <w:sz w:val="19"/>
          <w:szCs w:val="19"/>
        </w:rPr>
        <w:t>Графічне зображення розташування подільного об’єкта незавершеного будівництва</w:t>
      </w:r>
    </w:p>
    <w:p w14:paraId="5D7EA9F2" w14:textId="77777777" w:rsidR="0085340A" w:rsidRPr="000C139D" w:rsidRDefault="0085340A" w:rsidP="0085340A">
      <w:pPr>
        <w:jc w:val="center"/>
        <w:rPr>
          <w:rFonts w:ascii="Times New Roman" w:eastAsia="Times New Roman" w:hAnsi="Times New Roman" w:cs="Times New Roman"/>
          <w:b/>
          <w:bCs/>
          <w:color w:val="000000" w:themeColor="text1"/>
          <w:kern w:val="2"/>
          <w:sz w:val="19"/>
          <w:szCs w:val="19"/>
          <w:lang w:bidi="hi-IN"/>
        </w:rPr>
      </w:pPr>
      <w:r w:rsidRPr="000C139D">
        <w:rPr>
          <w:rFonts w:ascii="Times New Roman" w:hAnsi="Times New Roman" w:cs="Times New Roman"/>
          <w:b/>
          <w:bCs/>
          <w:color w:val="000000" w:themeColor="text1"/>
          <w:sz w:val="19"/>
          <w:szCs w:val="19"/>
        </w:rPr>
        <w:t>на генеральному плані об’єкта будівництва</w:t>
      </w:r>
    </w:p>
    <w:p w14:paraId="5F4A7FE7"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6E5CCF3C" w14:textId="083FBA23" w:rsidR="0085340A" w:rsidRPr="000C139D" w:rsidRDefault="0029536A" w:rsidP="0029536A">
      <w:pPr>
        <w:ind w:firstLine="426"/>
        <w:jc w:val="center"/>
        <w:rPr>
          <w:rFonts w:ascii="Times New Roman" w:eastAsia="Times New Roman" w:hAnsi="Times New Roman" w:cs="Times New Roman"/>
          <w:color w:val="000000" w:themeColor="text1"/>
          <w:kern w:val="3"/>
          <w:sz w:val="19"/>
          <w:szCs w:val="19"/>
          <w:lang w:val="en-US" w:eastAsia="hi-IN" w:bidi="hi-IN"/>
        </w:rPr>
      </w:pPr>
      <w:r w:rsidRPr="000C139D">
        <w:rPr>
          <w:noProof/>
        </w:rPr>
        <w:drawing>
          <wp:inline distT="0" distB="0" distL="0" distR="0" wp14:anchorId="1729DA8F" wp14:editId="0F4F9428">
            <wp:extent cx="4952390" cy="2728839"/>
            <wp:effectExtent l="0" t="0" r="635" b="0"/>
            <wp:docPr id="9812378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1554" cy="2733888"/>
                    </a:xfrm>
                    <a:prstGeom prst="rect">
                      <a:avLst/>
                    </a:prstGeom>
                    <a:noFill/>
                    <a:ln>
                      <a:noFill/>
                    </a:ln>
                  </pic:spPr>
                </pic:pic>
              </a:graphicData>
            </a:graphic>
          </wp:inline>
        </w:drawing>
      </w:r>
    </w:p>
    <w:p w14:paraId="5604F562" w14:textId="208D91B8" w:rsidR="008F133C" w:rsidRPr="000C139D" w:rsidRDefault="008F133C" w:rsidP="0085340A">
      <w:pPr>
        <w:ind w:firstLine="426"/>
        <w:jc w:val="both"/>
        <w:rPr>
          <w:rFonts w:ascii="Times New Roman" w:eastAsia="Times New Roman" w:hAnsi="Times New Roman" w:cs="Times New Roman"/>
          <w:color w:val="000000" w:themeColor="text1"/>
          <w:kern w:val="3"/>
          <w:sz w:val="19"/>
          <w:szCs w:val="19"/>
          <w:lang w:eastAsia="hi-IN" w:bidi="hi-IN"/>
        </w:rPr>
      </w:pPr>
      <w:r w:rsidRPr="000C139D">
        <w:rPr>
          <w:rFonts w:ascii="Times New Roman" w:eastAsia="Times New Roman" w:hAnsi="Times New Roman" w:cs="Times New Roman"/>
          <w:color w:val="000000" w:themeColor="text1"/>
          <w:kern w:val="3"/>
          <w:sz w:val="19"/>
          <w:szCs w:val="19"/>
          <w:lang w:eastAsia="hi-IN" w:bidi="hi-IN"/>
        </w:rPr>
        <w:t xml:space="preserve">Розташування та/або наявність окремих елементів (доріг, шляхів, благоустрою, озеленення) може бути змінене Продавцем у випадку передбаченому в п. 3.3.4. Договору. </w:t>
      </w:r>
    </w:p>
    <w:p w14:paraId="79871738" w14:textId="7FB175E6"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r w:rsidRPr="000C139D">
        <w:rPr>
          <w:rFonts w:ascii="Times New Roman" w:eastAsia="Times New Roman" w:hAnsi="Times New Roman" w:cs="Times New Roman"/>
          <w:color w:val="000000" w:themeColor="text1"/>
          <w:kern w:val="3"/>
          <w:sz w:val="19"/>
          <w:szCs w:val="19"/>
          <w:lang w:eastAsia="hi-IN" w:bidi="hi-IN"/>
        </w:rPr>
        <w:t>Цей додаток є невід’ємною частиною Договору та вступає в силу з моменту підписання і є чинним впродовж дії Договору.</w:t>
      </w:r>
    </w:p>
    <w:p w14:paraId="4E92CB3C" w14:textId="181C3EBF"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r w:rsidRPr="000C139D">
        <w:rPr>
          <w:rFonts w:ascii="Times New Roman" w:eastAsia="Times New Roman" w:hAnsi="Times New Roman" w:cs="Times New Roman"/>
          <w:color w:val="000000" w:themeColor="text1"/>
          <w:kern w:val="3"/>
          <w:sz w:val="19"/>
          <w:szCs w:val="19"/>
          <w:lang w:eastAsia="hi-IN" w:bidi="hi-IN"/>
        </w:rPr>
        <w:t xml:space="preserve">Додаток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0C139D" w:rsidRPr="000C139D">
        <w:rPr>
          <w:rFonts w:ascii="Times New Roman" w:eastAsia="Times New Roman" w:hAnsi="Times New Roman" w:cs="Times New Roman"/>
          <w:b/>
          <w:bCs/>
          <w:color w:val="000000"/>
          <w:sz w:val="20"/>
          <w:szCs w:val="20"/>
          <w:lang w:eastAsia="uk-UA"/>
        </w:rPr>
        <w:t>__________</w:t>
      </w:r>
      <w:r w:rsidR="001B786D" w:rsidRPr="000C139D">
        <w:rPr>
          <w:rFonts w:ascii="Times New Roman" w:eastAsia="Times New Roman" w:hAnsi="Times New Roman" w:cs="Times New Roman"/>
          <w:color w:val="000000" w:themeColor="text1"/>
          <w:kern w:val="3"/>
          <w:sz w:val="19"/>
          <w:szCs w:val="19"/>
          <w:lang w:eastAsia="hi-IN" w:bidi="hi-IN"/>
        </w:rPr>
        <w:t>.</w:t>
      </w:r>
      <w:r w:rsidRPr="000C139D">
        <w:rPr>
          <w:rFonts w:ascii="Times New Roman" w:eastAsia="Times New Roman" w:hAnsi="Times New Roman" w:cs="Times New Roman"/>
          <w:color w:val="000000" w:themeColor="text1"/>
          <w:kern w:val="3"/>
          <w:sz w:val="19"/>
          <w:szCs w:val="19"/>
          <w:lang w:eastAsia="hi-IN" w:bidi="hi-IN"/>
        </w:rPr>
        <w:t>, а інший, що має силу оригіналу, видається Покупцю.</w:t>
      </w: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392"/>
      </w:tblGrid>
      <w:tr w:rsidR="0085340A" w:rsidRPr="000C139D" w14:paraId="453CCDA9" w14:textId="77777777" w:rsidTr="00287F21">
        <w:trPr>
          <w:trHeight w:val="80"/>
        </w:trPr>
        <w:tc>
          <w:tcPr>
            <w:tcW w:w="5245" w:type="dxa"/>
          </w:tcPr>
          <w:p w14:paraId="5B929A68" w14:textId="77777777" w:rsidR="0085340A" w:rsidRPr="000C139D" w:rsidRDefault="0085340A" w:rsidP="00287F21">
            <w:pPr>
              <w:tabs>
                <w:tab w:val="left" w:pos="972"/>
              </w:tabs>
              <w:ind w:right="31" w:firstLine="709"/>
              <w:jc w:val="center"/>
              <w:rPr>
                <w:rFonts w:ascii="Times New Roman" w:hAnsi="Times New Roman" w:cs="Times New Roman"/>
                <w:b/>
                <w:kern w:val="2"/>
                <w:sz w:val="20"/>
                <w:szCs w:val="20"/>
                <w:lang w:eastAsia="zh-CN" w:bidi="hi-IN"/>
              </w:rPr>
            </w:pPr>
            <w:r w:rsidRPr="000C139D">
              <w:rPr>
                <w:rFonts w:ascii="Times New Roman" w:eastAsia="Arial Unicode MS" w:hAnsi="Times New Roman" w:cs="Times New Roman"/>
                <w:b/>
                <w:sz w:val="20"/>
                <w:szCs w:val="20"/>
              </w:rPr>
              <w:t>ПРОДАВЕЦЬ</w:t>
            </w:r>
            <w:r w:rsidRPr="000C139D">
              <w:rPr>
                <w:rFonts w:ascii="Times New Roman" w:eastAsia="Arial Unicode MS" w:hAnsi="Times New Roman" w:cs="Times New Roman"/>
                <w:b/>
                <w:sz w:val="20"/>
                <w:szCs w:val="20"/>
                <w:lang w:eastAsia="ru-RU"/>
              </w:rPr>
              <w:t>:</w:t>
            </w:r>
          </w:p>
          <w:p w14:paraId="27DB53BA" w14:textId="77777777" w:rsidR="00A976D3" w:rsidRPr="000C139D" w:rsidRDefault="0085340A" w:rsidP="00287F21">
            <w:pPr>
              <w:ind w:right="31"/>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 xml:space="preserve">Товариство з обмеженою відповідальністю </w:t>
            </w:r>
          </w:p>
          <w:p w14:paraId="223A5BEE" w14:textId="50F0257F" w:rsidR="0085340A" w:rsidRPr="000C139D" w:rsidRDefault="0085340A" w:rsidP="00287F21">
            <w:pPr>
              <w:ind w:right="31"/>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«РЕЗЕРВ П Л Ю С»</w:t>
            </w:r>
          </w:p>
          <w:p w14:paraId="33E58344" w14:textId="77777777" w:rsidR="0085340A" w:rsidRPr="000C139D" w:rsidRDefault="0085340A" w:rsidP="00287F21">
            <w:pPr>
              <w:ind w:right="31"/>
              <w:rPr>
                <w:rFonts w:ascii="Times New Roman" w:eastAsia="Arial Unicode MS" w:hAnsi="Times New Roman" w:cs="Times New Roman"/>
                <w:bCs/>
                <w:sz w:val="20"/>
                <w:szCs w:val="20"/>
              </w:rPr>
            </w:pPr>
            <w:r w:rsidRPr="000C139D">
              <w:rPr>
                <w:rFonts w:ascii="Times New Roman" w:eastAsia="Arial Unicode MS" w:hAnsi="Times New Roman" w:cs="Times New Roman"/>
                <w:bCs/>
                <w:sz w:val="20"/>
                <w:szCs w:val="20"/>
              </w:rPr>
              <w:t xml:space="preserve">ідентифікаційний код юридичної особи за ЄДРПОУ – 38205779, місцезнаходження: Україна, 01010, </w:t>
            </w:r>
            <w:proofErr w:type="spellStart"/>
            <w:r w:rsidRPr="000C139D">
              <w:rPr>
                <w:rFonts w:ascii="Times New Roman" w:eastAsia="Arial Unicode MS" w:hAnsi="Times New Roman" w:cs="Times New Roman"/>
                <w:bCs/>
                <w:sz w:val="20"/>
                <w:szCs w:val="20"/>
              </w:rPr>
              <w:t>м.Київ</w:t>
            </w:r>
            <w:proofErr w:type="spellEnd"/>
            <w:r w:rsidRPr="000C139D">
              <w:rPr>
                <w:rFonts w:ascii="Times New Roman" w:eastAsia="Arial Unicode MS" w:hAnsi="Times New Roman" w:cs="Times New Roman"/>
                <w:bCs/>
                <w:sz w:val="20"/>
                <w:szCs w:val="20"/>
              </w:rPr>
              <w:t>, вулиця Князів Острозьких, будинок 8</w:t>
            </w:r>
          </w:p>
          <w:p w14:paraId="06E99E53"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Банківські реквізити:</w:t>
            </w:r>
          </w:p>
          <w:p w14:paraId="4B6B88BB"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 xml:space="preserve">п/р UA903204780000026003924910725 в </w:t>
            </w:r>
          </w:p>
          <w:p w14:paraId="776938B5"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АБ «</w:t>
            </w:r>
            <w:proofErr w:type="spellStart"/>
            <w:r w:rsidRPr="000C139D">
              <w:rPr>
                <w:rFonts w:ascii="Times New Roman" w:hAnsi="Times New Roman" w:cs="Times New Roman"/>
                <w:bCs/>
                <w:sz w:val="20"/>
                <w:szCs w:val="20"/>
              </w:rPr>
              <w:t>Укргазбанк</w:t>
            </w:r>
            <w:proofErr w:type="spellEnd"/>
            <w:r w:rsidRPr="000C139D">
              <w:rPr>
                <w:rFonts w:ascii="Times New Roman" w:hAnsi="Times New Roman" w:cs="Times New Roman"/>
                <w:bCs/>
                <w:sz w:val="20"/>
                <w:szCs w:val="20"/>
              </w:rPr>
              <w:t>», МФО 320478</w:t>
            </w:r>
          </w:p>
          <w:p w14:paraId="1AB18299"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Номер телефону: +38(067)-537-07-59</w:t>
            </w:r>
          </w:p>
          <w:p w14:paraId="26EBF163" w14:textId="77777777" w:rsidR="0085340A" w:rsidRPr="000C139D" w:rsidRDefault="0085340A" w:rsidP="00287F21">
            <w:pPr>
              <w:ind w:right="31"/>
              <w:jc w:val="both"/>
              <w:rPr>
                <w:rFonts w:ascii="Times New Roman" w:hAnsi="Times New Roman" w:cs="Times New Roman"/>
                <w:bCs/>
                <w:sz w:val="20"/>
                <w:szCs w:val="20"/>
                <w:lang w:val="ru-RU"/>
              </w:rPr>
            </w:pPr>
            <w:r w:rsidRPr="000C139D">
              <w:rPr>
                <w:rFonts w:ascii="Times New Roman" w:hAnsi="Times New Roman" w:cs="Times New Roman"/>
                <w:bCs/>
                <w:sz w:val="20"/>
                <w:szCs w:val="20"/>
              </w:rPr>
              <w:t xml:space="preserve">Електронна пошта: </w:t>
            </w:r>
            <w:proofErr w:type="spellStart"/>
            <w:r w:rsidRPr="000C139D">
              <w:rPr>
                <w:rFonts w:ascii="Times New Roman" w:hAnsi="Times New Roman" w:cs="Times New Roman"/>
                <w:bCs/>
                <w:sz w:val="20"/>
                <w:szCs w:val="20"/>
                <w:lang w:val="en-US"/>
              </w:rPr>
              <w:t>tovrezervp</w:t>
            </w:r>
            <w:proofErr w:type="spellEnd"/>
            <w:r w:rsidRPr="000C139D">
              <w:rPr>
                <w:rFonts w:ascii="Times New Roman" w:hAnsi="Times New Roman" w:cs="Times New Roman"/>
                <w:bCs/>
                <w:sz w:val="20"/>
                <w:szCs w:val="20"/>
              </w:rPr>
              <w:t>@</w:t>
            </w:r>
            <w:proofErr w:type="spellStart"/>
            <w:r w:rsidRPr="000C139D">
              <w:rPr>
                <w:rFonts w:ascii="Times New Roman" w:hAnsi="Times New Roman" w:cs="Times New Roman"/>
                <w:bCs/>
                <w:sz w:val="20"/>
                <w:szCs w:val="20"/>
                <w:lang w:val="en-US"/>
              </w:rPr>
              <w:t>gmail</w:t>
            </w:r>
            <w:proofErr w:type="spellEnd"/>
            <w:r w:rsidRPr="000C139D">
              <w:rPr>
                <w:rFonts w:ascii="Times New Roman" w:hAnsi="Times New Roman" w:cs="Times New Roman"/>
                <w:bCs/>
                <w:sz w:val="20"/>
                <w:szCs w:val="20"/>
                <w:lang w:val="ru-RU"/>
              </w:rPr>
              <w:t>.</w:t>
            </w:r>
            <w:r w:rsidRPr="000C139D">
              <w:rPr>
                <w:rFonts w:ascii="Times New Roman" w:hAnsi="Times New Roman" w:cs="Times New Roman"/>
                <w:bCs/>
                <w:sz w:val="20"/>
                <w:szCs w:val="20"/>
                <w:lang w:val="en-US"/>
              </w:rPr>
              <w:t>com</w:t>
            </w:r>
          </w:p>
          <w:p w14:paraId="44983995" w14:textId="77777777" w:rsidR="0085340A" w:rsidRPr="000C139D" w:rsidRDefault="0085340A" w:rsidP="00287F21">
            <w:pPr>
              <w:ind w:right="31" w:firstLine="709"/>
              <w:jc w:val="both"/>
              <w:rPr>
                <w:rFonts w:ascii="Times New Roman" w:hAnsi="Times New Roman" w:cs="Times New Roman"/>
                <w:bCs/>
                <w:sz w:val="20"/>
                <w:szCs w:val="20"/>
              </w:rPr>
            </w:pPr>
          </w:p>
          <w:p w14:paraId="1EE5E212" w14:textId="77777777" w:rsidR="0085340A" w:rsidRPr="000C139D" w:rsidRDefault="0085340A" w:rsidP="00287F21">
            <w:pPr>
              <w:ind w:right="31" w:firstLine="709"/>
              <w:jc w:val="both"/>
              <w:rPr>
                <w:rFonts w:ascii="Times New Roman" w:hAnsi="Times New Roman" w:cs="Times New Roman"/>
                <w:bCs/>
                <w:sz w:val="20"/>
                <w:szCs w:val="20"/>
              </w:rPr>
            </w:pPr>
          </w:p>
          <w:p w14:paraId="741E9751" w14:textId="77777777" w:rsidR="0085340A" w:rsidRPr="000C139D" w:rsidRDefault="0085340A" w:rsidP="00287F21">
            <w:pPr>
              <w:ind w:right="31" w:firstLine="709"/>
              <w:jc w:val="both"/>
              <w:rPr>
                <w:rFonts w:ascii="Times New Roman" w:hAnsi="Times New Roman" w:cs="Times New Roman"/>
                <w:bCs/>
                <w:sz w:val="20"/>
                <w:szCs w:val="20"/>
              </w:rPr>
            </w:pPr>
          </w:p>
          <w:p w14:paraId="549FE2E7" w14:textId="77777777" w:rsidR="0085340A" w:rsidRPr="000C139D" w:rsidRDefault="0085340A" w:rsidP="00287F21">
            <w:pPr>
              <w:ind w:right="31" w:firstLine="709"/>
              <w:jc w:val="both"/>
              <w:rPr>
                <w:rFonts w:ascii="Times New Roman" w:hAnsi="Times New Roman" w:cs="Times New Roman"/>
                <w:bCs/>
                <w:sz w:val="20"/>
                <w:szCs w:val="20"/>
              </w:rPr>
            </w:pPr>
          </w:p>
          <w:p w14:paraId="14D0A817" w14:textId="77777777" w:rsidR="0085340A" w:rsidRPr="000C139D" w:rsidRDefault="0085340A" w:rsidP="00287F21">
            <w:pPr>
              <w:ind w:right="31" w:firstLine="709"/>
              <w:jc w:val="both"/>
              <w:rPr>
                <w:rFonts w:ascii="Times New Roman" w:hAnsi="Times New Roman" w:cs="Times New Roman"/>
                <w:bCs/>
                <w:sz w:val="20"/>
                <w:szCs w:val="20"/>
              </w:rPr>
            </w:pPr>
          </w:p>
          <w:p w14:paraId="23CD2A9D" w14:textId="77777777" w:rsidR="0085340A" w:rsidRPr="000C139D" w:rsidRDefault="0085340A" w:rsidP="00287F21">
            <w:pPr>
              <w:ind w:right="31" w:firstLine="709"/>
              <w:jc w:val="both"/>
              <w:rPr>
                <w:rFonts w:ascii="Times New Roman" w:hAnsi="Times New Roman" w:cs="Times New Roman"/>
                <w:bCs/>
                <w:sz w:val="20"/>
                <w:szCs w:val="20"/>
              </w:rPr>
            </w:pPr>
          </w:p>
          <w:p w14:paraId="10E87B9D" w14:textId="77777777" w:rsidR="0085340A" w:rsidRPr="000C139D" w:rsidRDefault="0085340A" w:rsidP="00287F21">
            <w:pPr>
              <w:ind w:right="31"/>
              <w:jc w:val="both"/>
              <w:rPr>
                <w:rFonts w:ascii="Times New Roman" w:hAnsi="Times New Roman" w:cs="Times New Roman"/>
                <w:bCs/>
                <w:sz w:val="20"/>
                <w:szCs w:val="20"/>
              </w:rPr>
            </w:pPr>
          </w:p>
          <w:p w14:paraId="41DB00D0" w14:textId="77777777" w:rsidR="0085340A" w:rsidRPr="000C139D" w:rsidRDefault="0085340A" w:rsidP="00287F21">
            <w:pPr>
              <w:ind w:right="31" w:firstLine="34"/>
              <w:jc w:val="both"/>
              <w:rPr>
                <w:rFonts w:ascii="Times New Roman" w:hAnsi="Times New Roman" w:cs="Times New Roman"/>
                <w:b/>
                <w:sz w:val="20"/>
                <w:szCs w:val="20"/>
              </w:rPr>
            </w:pPr>
            <w:r w:rsidRPr="000C139D">
              <w:rPr>
                <w:rFonts w:ascii="Times New Roman" w:hAnsi="Times New Roman" w:cs="Times New Roman"/>
                <w:b/>
                <w:sz w:val="20"/>
                <w:szCs w:val="20"/>
              </w:rPr>
              <w:t xml:space="preserve">Представник за довіреністю: </w:t>
            </w:r>
          </w:p>
          <w:p w14:paraId="68633FB9" w14:textId="77777777" w:rsidR="0085340A" w:rsidRPr="000C139D" w:rsidRDefault="0085340A" w:rsidP="00287F21">
            <w:pPr>
              <w:ind w:right="31" w:firstLine="709"/>
              <w:jc w:val="both"/>
              <w:rPr>
                <w:rFonts w:ascii="Times New Roman" w:hAnsi="Times New Roman" w:cs="Times New Roman"/>
                <w:b/>
                <w:sz w:val="20"/>
                <w:szCs w:val="20"/>
              </w:rPr>
            </w:pPr>
          </w:p>
          <w:p w14:paraId="42909238" w14:textId="77777777" w:rsidR="0085340A" w:rsidRPr="000C139D" w:rsidRDefault="0085340A" w:rsidP="00287F21">
            <w:pPr>
              <w:ind w:right="31" w:firstLine="709"/>
              <w:jc w:val="both"/>
              <w:rPr>
                <w:rFonts w:ascii="Times New Roman" w:hAnsi="Times New Roman" w:cs="Times New Roman"/>
                <w:b/>
                <w:sz w:val="20"/>
                <w:szCs w:val="20"/>
              </w:rPr>
            </w:pPr>
          </w:p>
          <w:p w14:paraId="3F464B68" w14:textId="77777777" w:rsidR="0085340A" w:rsidRPr="000C139D" w:rsidRDefault="0085340A" w:rsidP="00287F21">
            <w:pPr>
              <w:ind w:right="31"/>
              <w:jc w:val="both"/>
              <w:rPr>
                <w:rFonts w:ascii="Times New Roman" w:hAnsi="Times New Roman" w:cs="Times New Roman"/>
                <w:b/>
                <w:bCs/>
                <w:sz w:val="20"/>
                <w:szCs w:val="20"/>
              </w:rPr>
            </w:pPr>
            <w:r w:rsidRPr="000C139D">
              <w:rPr>
                <w:rFonts w:ascii="Times New Roman" w:hAnsi="Times New Roman" w:cs="Times New Roman"/>
                <w:b/>
                <w:bCs/>
                <w:sz w:val="20"/>
                <w:szCs w:val="20"/>
              </w:rPr>
              <w:t>__________________________________________</w:t>
            </w:r>
          </w:p>
          <w:p w14:paraId="06C79F30" w14:textId="77777777" w:rsidR="0085340A" w:rsidRPr="000C139D" w:rsidRDefault="0085340A" w:rsidP="00287F21">
            <w:pPr>
              <w:ind w:right="31" w:firstLine="709"/>
              <w:jc w:val="both"/>
              <w:rPr>
                <w:rFonts w:ascii="Times New Roman" w:eastAsia="Arial Unicode MS" w:hAnsi="Times New Roman" w:cs="Times New Roman"/>
                <w:b/>
                <w:sz w:val="20"/>
                <w:szCs w:val="20"/>
                <w:lang w:eastAsia="ru-RU"/>
              </w:rPr>
            </w:pPr>
            <w:proofErr w:type="spellStart"/>
            <w:r w:rsidRPr="000C139D">
              <w:rPr>
                <w:rFonts w:ascii="Times New Roman" w:eastAsia="Arial Unicode MS" w:hAnsi="Times New Roman" w:cs="Times New Roman"/>
                <w:b/>
                <w:sz w:val="20"/>
                <w:szCs w:val="20"/>
                <w:lang w:eastAsia="ru-RU"/>
              </w:rPr>
              <w:t>м.п</w:t>
            </w:r>
            <w:proofErr w:type="spellEnd"/>
            <w:r w:rsidRPr="000C139D">
              <w:rPr>
                <w:rFonts w:ascii="Times New Roman" w:eastAsia="Arial Unicode MS" w:hAnsi="Times New Roman" w:cs="Times New Roman"/>
                <w:b/>
                <w:sz w:val="20"/>
                <w:szCs w:val="20"/>
                <w:lang w:eastAsia="ru-RU"/>
              </w:rPr>
              <w:t>.</w:t>
            </w:r>
          </w:p>
        </w:tc>
        <w:tc>
          <w:tcPr>
            <w:tcW w:w="5392" w:type="dxa"/>
          </w:tcPr>
          <w:p w14:paraId="3332B613" w14:textId="77777777" w:rsidR="0085340A" w:rsidRPr="000C139D" w:rsidRDefault="0085340A" w:rsidP="00287F21">
            <w:pPr>
              <w:tabs>
                <w:tab w:val="left" w:pos="972"/>
              </w:tabs>
              <w:ind w:right="31" w:firstLine="709"/>
              <w:jc w:val="center"/>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ПОКУПЕЦЬ:</w:t>
            </w:r>
          </w:p>
          <w:p w14:paraId="57EE0B91" w14:textId="77777777" w:rsidR="0085340A" w:rsidRDefault="0085340A" w:rsidP="00287F21">
            <w:pPr>
              <w:tabs>
                <w:tab w:val="left" w:pos="972"/>
              </w:tabs>
              <w:ind w:right="31" w:firstLine="709"/>
              <w:rPr>
                <w:rFonts w:ascii="Times New Roman" w:eastAsia="Arial Unicode MS" w:hAnsi="Times New Roman" w:cs="Times New Roman"/>
                <w:b/>
                <w:sz w:val="20"/>
                <w:szCs w:val="20"/>
              </w:rPr>
            </w:pPr>
          </w:p>
          <w:p w14:paraId="1CECED8F"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005060C2"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62D97056"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7F023532"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6084F1D3"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51A7A178"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0962FBBA"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38A39581"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21210BFA"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0C561202"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06527711"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533FBA60"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30163FB8"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27EFBD37"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6B0203A3"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43195558" w14:textId="77777777" w:rsidR="000114AB" w:rsidRDefault="000114AB" w:rsidP="00287F21">
            <w:pPr>
              <w:tabs>
                <w:tab w:val="left" w:pos="972"/>
              </w:tabs>
              <w:ind w:right="31" w:firstLine="709"/>
              <w:rPr>
                <w:rFonts w:ascii="Times New Roman" w:eastAsia="Arial Unicode MS" w:hAnsi="Times New Roman" w:cs="Times New Roman"/>
                <w:b/>
                <w:sz w:val="20"/>
                <w:szCs w:val="20"/>
              </w:rPr>
            </w:pPr>
          </w:p>
          <w:p w14:paraId="7B94604B" w14:textId="77777777" w:rsidR="000114AB" w:rsidRPr="000C139D" w:rsidRDefault="000114AB" w:rsidP="000114AB">
            <w:pPr>
              <w:tabs>
                <w:tab w:val="left" w:pos="972"/>
              </w:tabs>
              <w:ind w:right="31"/>
              <w:rPr>
                <w:rFonts w:ascii="Times New Roman" w:eastAsia="Arial Unicode MS" w:hAnsi="Times New Roman" w:cs="Times New Roman"/>
                <w:b/>
                <w:sz w:val="20"/>
                <w:szCs w:val="20"/>
              </w:rPr>
            </w:pPr>
          </w:p>
          <w:p w14:paraId="623E9E61" w14:textId="77777777" w:rsidR="0085340A" w:rsidRPr="000C139D" w:rsidRDefault="0085340A" w:rsidP="00287F21">
            <w:pPr>
              <w:tabs>
                <w:tab w:val="left" w:pos="972"/>
              </w:tabs>
              <w:ind w:right="31" w:firstLine="709"/>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____________________________________________</w:t>
            </w:r>
          </w:p>
          <w:p w14:paraId="174ECDE0" w14:textId="0469A491" w:rsidR="0085340A" w:rsidRPr="000C139D" w:rsidRDefault="0085340A" w:rsidP="00287F21">
            <w:pPr>
              <w:tabs>
                <w:tab w:val="left" w:pos="972"/>
              </w:tabs>
              <w:adjustRightInd w:val="0"/>
              <w:ind w:right="31"/>
              <w:rPr>
                <w:rFonts w:ascii="Times New Roman" w:eastAsia="Arial Unicode MS" w:hAnsi="Times New Roman" w:cs="Times New Roman"/>
                <w:b/>
                <w:sz w:val="20"/>
                <w:szCs w:val="20"/>
                <w:u w:val="single"/>
                <w:lang w:eastAsia="ru-RU"/>
              </w:rPr>
            </w:pPr>
          </w:p>
        </w:tc>
      </w:tr>
    </w:tbl>
    <w:p w14:paraId="31D17124" w14:textId="04CDAFA2" w:rsidR="0085340A" w:rsidRPr="000C139D" w:rsidRDefault="0085340A" w:rsidP="0085340A">
      <w:pPr>
        <w:ind w:firstLine="426"/>
        <w:jc w:val="right"/>
        <w:rPr>
          <w:rFonts w:ascii="Times New Roman" w:hAnsi="Times New Roman" w:cs="Times New Roman"/>
          <w:sz w:val="19"/>
          <w:szCs w:val="19"/>
          <w:lang w:val="en-US"/>
        </w:rPr>
      </w:pPr>
    </w:p>
    <w:p w14:paraId="66420495" w14:textId="77777777" w:rsidR="0029536A" w:rsidRPr="000C139D" w:rsidRDefault="0029536A" w:rsidP="0085340A">
      <w:pPr>
        <w:ind w:firstLine="426"/>
        <w:jc w:val="right"/>
        <w:rPr>
          <w:rFonts w:ascii="Times New Roman" w:hAnsi="Times New Roman" w:cs="Times New Roman"/>
          <w:sz w:val="19"/>
          <w:szCs w:val="19"/>
          <w:lang w:val="en-US"/>
        </w:rPr>
      </w:pPr>
    </w:p>
    <w:p w14:paraId="3797DD68" w14:textId="77777777" w:rsidR="0029536A" w:rsidRPr="000C139D" w:rsidRDefault="0029536A" w:rsidP="0085340A">
      <w:pPr>
        <w:ind w:firstLine="426"/>
        <w:jc w:val="right"/>
        <w:rPr>
          <w:rFonts w:ascii="Times New Roman" w:hAnsi="Times New Roman" w:cs="Times New Roman"/>
          <w:sz w:val="19"/>
          <w:szCs w:val="19"/>
          <w:lang w:val="en-US"/>
        </w:rPr>
      </w:pPr>
    </w:p>
    <w:p w14:paraId="5283F283" w14:textId="77777777" w:rsidR="0029536A" w:rsidRPr="000C139D" w:rsidRDefault="0029536A" w:rsidP="0085340A">
      <w:pPr>
        <w:ind w:firstLine="426"/>
        <w:jc w:val="right"/>
        <w:rPr>
          <w:rFonts w:ascii="Times New Roman" w:hAnsi="Times New Roman" w:cs="Times New Roman"/>
          <w:sz w:val="19"/>
          <w:szCs w:val="19"/>
          <w:lang w:val="en-US"/>
        </w:rPr>
      </w:pPr>
    </w:p>
    <w:p w14:paraId="6F2CDBC8" w14:textId="77777777" w:rsidR="0029536A" w:rsidRPr="000C139D" w:rsidRDefault="0029536A" w:rsidP="0085340A">
      <w:pPr>
        <w:ind w:firstLine="426"/>
        <w:jc w:val="right"/>
        <w:rPr>
          <w:rFonts w:ascii="Times New Roman" w:hAnsi="Times New Roman" w:cs="Times New Roman"/>
          <w:sz w:val="19"/>
          <w:szCs w:val="19"/>
          <w:lang w:val="en-US"/>
        </w:rPr>
      </w:pPr>
    </w:p>
    <w:p w14:paraId="24DA7331" w14:textId="77777777" w:rsidR="0029536A" w:rsidRPr="000C139D" w:rsidRDefault="0029536A" w:rsidP="0085340A">
      <w:pPr>
        <w:ind w:firstLine="426"/>
        <w:jc w:val="right"/>
        <w:rPr>
          <w:rFonts w:ascii="Times New Roman" w:hAnsi="Times New Roman" w:cs="Times New Roman"/>
          <w:sz w:val="19"/>
          <w:szCs w:val="19"/>
          <w:lang w:val="en-US"/>
        </w:rPr>
      </w:pPr>
    </w:p>
    <w:p w14:paraId="716C3CEF" w14:textId="77777777" w:rsidR="0029536A" w:rsidRPr="000C139D" w:rsidRDefault="0029536A" w:rsidP="0085340A">
      <w:pPr>
        <w:ind w:firstLine="426"/>
        <w:jc w:val="right"/>
        <w:rPr>
          <w:rFonts w:ascii="Times New Roman" w:hAnsi="Times New Roman" w:cs="Times New Roman"/>
          <w:sz w:val="19"/>
          <w:szCs w:val="19"/>
          <w:lang w:val="en-US"/>
        </w:rPr>
      </w:pPr>
    </w:p>
    <w:p w14:paraId="711D5512" w14:textId="77777777" w:rsidR="0029536A" w:rsidRPr="000C139D" w:rsidRDefault="0029536A" w:rsidP="0085340A">
      <w:pPr>
        <w:ind w:firstLine="426"/>
        <w:jc w:val="right"/>
        <w:rPr>
          <w:rFonts w:ascii="Times New Roman" w:hAnsi="Times New Roman" w:cs="Times New Roman"/>
          <w:sz w:val="19"/>
          <w:szCs w:val="19"/>
          <w:lang w:val="en-US"/>
        </w:rPr>
      </w:pPr>
    </w:p>
    <w:p w14:paraId="0C4BFDA8" w14:textId="77777777" w:rsidR="0029536A" w:rsidRPr="000C139D" w:rsidRDefault="0029536A" w:rsidP="00A976D3">
      <w:pPr>
        <w:rPr>
          <w:rFonts w:ascii="Times New Roman" w:hAnsi="Times New Roman" w:cs="Times New Roman"/>
          <w:sz w:val="19"/>
          <w:szCs w:val="19"/>
        </w:rPr>
      </w:pPr>
    </w:p>
    <w:p w14:paraId="5C914722" w14:textId="77777777" w:rsidR="001D1B9C" w:rsidRPr="000C139D" w:rsidRDefault="001D1B9C" w:rsidP="00A976D3">
      <w:pPr>
        <w:rPr>
          <w:rFonts w:ascii="Times New Roman" w:hAnsi="Times New Roman" w:cs="Times New Roman"/>
          <w:sz w:val="19"/>
          <w:szCs w:val="19"/>
        </w:rPr>
      </w:pPr>
    </w:p>
    <w:p w14:paraId="63FAAB94" w14:textId="77777777" w:rsidR="000C139D" w:rsidRPr="000C139D" w:rsidRDefault="000C139D" w:rsidP="00A976D3">
      <w:pPr>
        <w:rPr>
          <w:rFonts w:ascii="Times New Roman" w:hAnsi="Times New Roman" w:cs="Times New Roman"/>
          <w:sz w:val="19"/>
          <w:szCs w:val="19"/>
        </w:rPr>
      </w:pPr>
    </w:p>
    <w:p w14:paraId="50C2C54A" w14:textId="77777777" w:rsidR="000C139D" w:rsidRPr="000C139D" w:rsidRDefault="000C139D" w:rsidP="00A976D3">
      <w:pPr>
        <w:rPr>
          <w:rFonts w:ascii="Times New Roman" w:hAnsi="Times New Roman" w:cs="Times New Roman"/>
          <w:sz w:val="19"/>
          <w:szCs w:val="19"/>
        </w:rPr>
      </w:pPr>
    </w:p>
    <w:p w14:paraId="2EB33512" w14:textId="77777777" w:rsidR="000C139D" w:rsidRPr="000C139D" w:rsidRDefault="000C139D" w:rsidP="00A976D3">
      <w:pPr>
        <w:rPr>
          <w:rFonts w:ascii="Times New Roman" w:hAnsi="Times New Roman" w:cs="Times New Roman"/>
          <w:sz w:val="19"/>
          <w:szCs w:val="19"/>
        </w:rPr>
      </w:pPr>
    </w:p>
    <w:p w14:paraId="4AEE3CB5" w14:textId="4C1C268B" w:rsidR="0085340A" w:rsidRPr="000C139D" w:rsidRDefault="0085340A" w:rsidP="0085340A">
      <w:pPr>
        <w:ind w:firstLine="426"/>
        <w:jc w:val="right"/>
        <w:rPr>
          <w:rFonts w:ascii="Times New Roman" w:eastAsia="Times New Roman" w:hAnsi="Times New Roman" w:cs="Times New Roman"/>
          <w:color w:val="000000" w:themeColor="text1"/>
          <w:kern w:val="2"/>
          <w:sz w:val="19"/>
          <w:szCs w:val="19"/>
          <w:lang w:bidi="hi-IN"/>
        </w:rPr>
      </w:pPr>
      <w:r w:rsidRPr="000C139D">
        <w:rPr>
          <w:rFonts w:ascii="Times New Roman" w:hAnsi="Times New Roman" w:cs="Times New Roman"/>
          <w:sz w:val="19"/>
          <w:szCs w:val="19"/>
          <w:lang w:val="ru-RU"/>
        </w:rPr>
        <w:lastRenderedPageBreak/>
        <w:tab/>
      </w:r>
      <w:r w:rsidRPr="000C139D">
        <w:rPr>
          <w:rFonts w:ascii="Times New Roman" w:eastAsia="Times New Roman" w:hAnsi="Times New Roman" w:cs="Times New Roman"/>
          <w:color w:val="000000" w:themeColor="text1"/>
          <w:kern w:val="2"/>
          <w:sz w:val="19"/>
          <w:szCs w:val="19"/>
          <w:lang w:bidi="hi-IN"/>
        </w:rPr>
        <w:t xml:space="preserve">Додаток №2 </w:t>
      </w:r>
    </w:p>
    <w:p w14:paraId="309BC24C" w14:textId="5E481645" w:rsidR="0085340A" w:rsidRPr="000C139D" w:rsidRDefault="0085340A" w:rsidP="0085340A">
      <w:pPr>
        <w:jc w:val="both"/>
        <w:rPr>
          <w:rFonts w:ascii="Times New Roman" w:eastAsia="Times New Roman" w:hAnsi="Times New Roman" w:cs="Times New Roman"/>
          <w:color w:val="000000" w:themeColor="text1"/>
          <w:kern w:val="2"/>
          <w:sz w:val="19"/>
          <w:szCs w:val="19"/>
          <w:lang w:bidi="hi-IN"/>
        </w:rPr>
      </w:pPr>
      <w:r w:rsidRPr="000C139D">
        <w:rPr>
          <w:rFonts w:ascii="Times New Roman" w:eastAsia="Times New Roman" w:hAnsi="Times New Roman" w:cs="Times New Roman"/>
          <w:color w:val="000000" w:themeColor="text1"/>
          <w:kern w:val="2"/>
          <w:sz w:val="19"/>
          <w:szCs w:val="19"/>
          <w:lang w:bidi="hi-IN"/>
        </w:rPr>
        <w:t xml:space="preserve">до </w:t>
      </w:r>
      <w:r w:rsidRPr="000C139D">
        <w:rPr>
          <w:rFonts w:ascii="Times New Roman" w:eastAsia="Times New Roman" w:hAnsi="Times New Roman" w:cs="Times New Roman"/>
          <w:color w:val="000000" w:themeColor="text1"/>
          <w:kern w:val="2"/>
          <w:sz w:val="19"/>
          <w:szCs w:val="19"/>
          <w:lang w:val="ru-RU" w:bidi="hi-IN"/>
        </w:rPr>
        <w:t xml:space="preserve">Договору </w:t>
      </w:r>
      <w:r w:rsidRPr="000C139D">
        <w:rPr>
          <w:rFonts w:ascii="Times New Roman" w:eastAsia="Times New Roman" w:hAnsi="Times New Roman" w:cs="Times New Roman"/>
          <w:color w:val="000000" w:themeColor="text1"/>
          <w:kern w:val="2"/>
          <w:sz w:val="19"/>
          <w:szCs w:val="19"/>
          <w:lang w:bidi="hi-IN"/>
        </w:rPr>
        <w:t xml:space="preserve">купівлі-продажу майбутнього об’єкта нерухомості (перший продаж), посвідченого </w:t>
      </w:r>
      <w:r w:rsidR="000C139D" w:rsidRPr="000C139D">
        <w:rPr>
          <w:rFonts w:ascii="Times New Roman" w:eastAsia="Times New Roman" w:hAnsi="Times New Roman" w:cs="Times New Roman"/>
          <w:b/>
          <w:bCs/>
          <w:color w:val="000000"/>
          <w:sz w:val="20"/>
          <w:szCs w:val="20"/>
          <w:lang w:eastAsia="uk-UA"/>
        </w:rPr>
        <w:t>__________</w:t>
      </w:r>
      <w:r w:rsidR="001B786D" w:rsidRPr="000C139D">
        <w:rPr>
          <w:rFonts w:ascii="Times New Roman" w:eastAsia="Times New Roman" w:hAnsi="Times New Roman" w:cs="Times New Roman"/>
          <w:color w:val="000000" w:themeColor="text1"/>
          <w:kern w:val="2"/>
          <w:sz w:val="19"/>
          <w:szCs w:val="19"/>
          <w:lang w:bidi="hi-IN"/>
        </w:rPr>
        <w:t>.</w:t>
      </w:r>
      <w:r w:rsidRPr="000C139D">
        <w:rPr>
          <w:rFonts w:ascii="Times New Roman" w:eastAsia="Times New Roman" w:hAnsi="Times New Roman" w:cs="Times New Roman"/>
          <w:color w:val="000000" w:themeColor="text1"/>
          <w:kern w:val="2"/>
          <w:sz w:val="19"/>
          <w:szCs w:val="19"/>
          <w:lang w:bidi="hi-IN"/>
        </w:rPr>
        <w:t xml:space="preserve">, приватним нотаріусом Львівського міського нотаріального округу </w:t>
      </w:r>
      <w:r w:rsidR="000C139D" w:rsidRPr="000C139D">
        <w:rPr>
          <w:rFonts w:ascii="Times New Roman" w:eastAsia="Times New Roman" w:hAnsi="Times New Roman" w:cs="Times New Roman"/>
          <w:b/>
          <w:bCs/>
          <w:color w:val="000000"/>
          <w:sz w:val="20"/>
          <w:szCs w:val="20"/>
          <w:lang w:eastAsia="uk-UA"/>
        </w:rPr>
        <w:t>__________</w:t>
      </w:r>
      <w:r w:rsidRPr="000C139D">
        <w:rPr>
          <w:rFonts w:ascii="Times New Roman" w:eastAsia="Times New Roman" w:hAnsi="Times New Roman" w:cs="Times New Roman"/>
          <w:color w:val="000000" w:themeColor="text1"/>
          <w:kern w:val="2"/>
          <w:sz w:val="19"/>
          <w:szCs w:val="19"/>
          <w:lang w:bidi="hi-IN"/>
        </w:rPr>
        <w:t xml:space="preserve">року за реєстровим  номером </w:t>
      </w:r>
      <w:r w:rsidR="000C139D" w:rsidRPr="000C139D">
        <w:rPr>
          <w:rFonts w:ascii="Times New Roman" w:eastAsia="Times New Roman" w:hAnsi="Times New Roman" w:cs="Times New Roman"/>
          <w:b/>
          <w:bCs/>
          <w:color w:val="000000"/>
          <w:sz w:val="20"/>
          <w:szCs w:val="20"/>
          <w:lang w:eastAsia="uk-UA"/>
        </w:rPr>
        <w:t>__________</w:t>
      </w:r>
    </w:p>
    <w:p w14:paraId="6279AF94" w14:textId="54B197DD" w:rsidR="0085340A" w:rsidRPr="000C139D" w:rsidRDefault="0085340A" w:rsidP="0085340A">
      <w:pPr>
        <w:jc w:val="both"/>
        <w:rPr>
          <w:rFonts w:ascii="Times New Roman" w:eastAsia="Times New Roman" w:hAnsi="Times New Roman" w:cs="Times New Roman"/>
          <w:color w:val="000000" w:themeColor="text1"/>
          <w:kern w:val="2"/>
          <w:sz w:val="19"/>
          <w:szCs w:val="19"/>
          <w:lang w:bidi="hi-IN"/>
        </w:rPr>
      </w:pPr>
    </w:p>
    <w:p w14:paraId="66C10EA5" w14:textId="0E806BAA" w:rsidR="0085340A" w:rsidRPr="000C139D" w:rsidRDefault="0085340A" w:rsidP="00DB1188">
      <w:pPr>
        <w:ind w:firstLine="426"/>
        <w:jc w:val="center"/>
        <w:rPr>
          <w:rFonts w:ascii="Times New Roman" w:hAnsi="Times New Roman" w:cs="Times New Roman"/>
          <w:b/>
          <w:bCs/>
          <w:color w:val="000000" w:themeColor="text1"/>
          <w:sz w:val="19"/>
          <w:szCs w:val="19"/>
        </w:rPr>
      </w:pPr>
      <w:r w:rsidRPr="000C139D">
        <w:rPr>
          <w:rFonts w:ascii="Times New Roman" w:hAnsi="Times New Roman" w:cs="Times New Roman"/>
          <w:b/>
          <w:bCs/>
          <w:color w:val="000000" w:themeColor="text1"/>
          <w:sz w:val="19"/>
          <w:szCs w:val="19"/>
        </w:rPr>
        <w:t>Графічне зображення схеми будівельного плану МОН із зазначенням  назви та площі всіх його приміщень, розміщення МОН на поверсі</w:t>
      </w:r>
    </w:p>
    <w:p w14:paraId="175BC38F" w14:textId="67CC78DD" w:rsidR="0085340A" w:rsidRPr="000C139D" w:rsidRDefault="0085340A" w:rsidP="0085340A">
      <w:pPr>
        <w:jc w:val="both"/>
        <w:rPr>
          <w:rFonts w:ascii="Times New Roman" w:eastAsia="Times New Roman" w:hAnsi="Times New Roman" w:cs="Times New Roman"/>
          <w:color w:val="000000" w:themeColor="text1"/>
          <w:kern w:val="3"/>
          <w:sz w:val="19"/>
          <w:szCs w:val="19"/>
          <w:lang w:eastAsia="hi-IN" w:bidi="hi-IN"/>
        </w:rPr>
      </w:pPr>
    </w:p>
    <w:p w14:paraId="366A02D7" w14:textId="7F5411F8" w:rsidR="0085340A" w:rsidRPr="000C139D" w:rsidRDefault="0085340A" w:rsidP="0085340A">
      <w:pPr>
        <w:jc w:val="both"/>
        <w:rPr>
          <w:rFonts w:ascii="Times New Roman" w:eastAsia="Times New Roman" w:hAnsi="Times New Roman" w:cs="Times New Roman"/>
          <w:color w:val="000000" w:themeColor="text1"/>
          <w:kern w:val="3"/>
          <w:sz w:val="19"/>
          <w:szCs w:val="19"/>
          <w:lang w:eastAsia="hi-IN" w:bidi="hi-IN"/>
        </w:rPr>
      </w:pPr>
    </w:p>
    <w:p w14:paraId="1BFBCD4C" w14:textId="77777777" w:rsidR="0085340A" w:rsidRPr="000C139D" w:rsidRDefault="0085340A" w:rsidP="0085340A">
      <w:pPr>
        <w:jc w:val="both"/>
        <w:rPr>
          <w:rFonts w:ascii="Times New Roman" w:eastAsia="Times New Roman" w:hAnsi="Times New Roman" w:cs="Times New Roman"/>
          <w:color w:val="000000" w:themeColor="text1"/>
          <w:kern w:val="3"/>
          <w:sz w:val="19"/>
          <w:szCs w:val="19"/>
          <w:lang w:eastAsia="hi-IN" w:bidi="hi-IN"/>
        </w:rPr>
      </w:pPr>
    </w:p>
    <w:p w14:paraId="25FF9243"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r w:rsidRPr="000C139D">
        <w:rPr>
          <w:rFonts w:ascii="Times New Roman" w:eastAsia="Times New Roman" w:hAnsi="Times New Roman" w:cs="Times New Roman"/>
          <w:color w:val="000000" w:themeColor="text1"/>
          <w:kern w:val="3"/>
          <w:sz w:val="19"/>
          <w:szCs w:val="19"/>
          <w:lang w:eastAsia="hi-IN" w:bidi="hi-IN"/>
        </w:rPr>
        <w:br w:type="textWrapping" w:clear="all"/>
      </w:r>
    </w:p>
    <w:p w14:paraId="589AC9EA"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4540EAFA"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668351E8"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56EA305C"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714E15A8"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5BA1BEDF"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67246021"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7988BA23"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0D59BCFD"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46B3FB85"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01C4ED58"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7AD1FC24"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64C2F39B"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26085BE6" w14:textId="77777777"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p>
    <w:p w14:paraId="1164AD36" w14:textId="77777777" w:rsidR="0085340A" w:rsidRPr="000C139D" w:rsidRDefault="0085340A" w:rsidP="0085340A">
      <w:pPr>
        <w:jc w:val="both"/>
        <w:rPr>
          <w:rFonts w:ascii="Times New Roman" w:eastAsia="Times New Roman" w:hAnsi="Times New Roman" w:cs="Times New Roman"/>
          <w:color w:val="000000" w:themeColor="text1"/>
          <w:kern w:val="3"/>
          <w:sz w:val="19"/>
          <w:szCs w:val="19"/>
          <w:lang w:eastAsia="hi-IN" w:bidi="hi-IN"/>
        </w:rPr>
      </w:pPr>
    </w:p>
    <w:p w14:paraId="40324E88" w14:textId="77777777" w:rsidR="00DB1188" w:rsidRPr="000C139D" w:rsidRDefault="00DB1188" w:rsidP="0085340A">
      <w:pPr>
        <w:jc w:val="both"/>
        <w:rPr>
          <w:rFonts w:ascii="Times New Roman" w:eastAsia="Times New Roman" w:hAnsi="Times New Roman" w:cs="Times New Roman"/>
          <w:color w:val="000000" w:themeColor="text1"/>
          <w:kern w:val="3"/>
          <w:sz w:val="19"/>
          <w:szCs w:val="19"/>
          <w:lang w:eastAsia="hi-IN" w:bidi="hi-IN"/>
        </w:rPr>
      </w:pPr>
    </w:p>
    <w:p w14:paraId="5D527148" w14:textId="77777777" w:rsidR="00DB1188" w:rsidRPr="000C139D" w:rsidRDefault="00DB1188" w:rsidP="0085340A">
      <w:pPr>
        <w:jc w:val="both"/>
        <w:rPr>
          <w:rFonts w:ascii="Times New Roman" w:eastAsia="Times New Roman" w:hAnsi="Times New Roman" w:cs="Times New Roman"/>
          <w:color w:val="000000" w:themeColor="text1"/>
          <w:kern w:val="3"/>
          <w:sz w:val="19"/>
          <w:szCs w:val="19"/>
          <w:lang w:eastAsia="hi-IN" w:bidi="hi-IN"/>
        </w:rPr>
      </w:pPr>
    </w:p>
    <w:p w14:paraId="69EEB81B" w14:textId="77777777" w:rsidR="00DB1188" w:rsidRPr="000C139D" w:rsidRDefault="00DB1188" w:rsidP="0085340A">
      <w:pPr>
        <w:jc w:val="both"/>
        <w:rPr>
          <w:rFonts w:ascii="Times New Roman" w:eastAsia="Times New Roman" w:hAnsi="Times New Roman" w:cs="Times New Roman"/>
          <w:color w:val="000000" w:themeColor="text1"/>
          <w:kern w:val="3"/>
          <w:sz w:val="19"/>
          <w:szCs w:val="19"/>
          <w:lang w:eastAsia="hi-IN" w:bidi="hi-IN"/>
        </w:rPr>
      </w:pPr>
    </w:p>
    <w:p w14:paraId="25EEEB12" w14:textId="77777777" w:rsidR="00DB1188" w:rsidRPr="000C139D" w:rsidRDefault="00DB1188" w:rsidP="0085340A">
      <w:pPr>
        <w:jc w:val="both"/>
        <w:rPr>
          <w:rFonts w:ascii="Times New Roman" w:eastAsia="Times New Roman" w:hAnsi="Times New Roman" w:cs="Times New Roman"/>
          <w:color w:val="000000" w:themeColor="text1"/>
          <w:kern w:val="3"/>
          <w:sz w:val="19"/>
          <w:szCs w:val="19"/>
          <w:lang w:eastAsia="hi-IN" w:bidi="hi-IN"/>
        </w:rPr>
      </w:pPr>
    </w:p>
    <w:p w14:paraId="3E5428C8" w14:textId="77777777" w:rsidR="00DB1188" w:rsidRPr="000C139D" w:rsidRDefault="00DB1188" w:rsidP="0085340A">
      <w:pPr>
        <w:jc w:val="both"/>
        <w:rPr>
          <w:rFonts w:ascii="Times New Roman" w:eastAsia="Times New Roman" w:hAnsi="Times New Roman" w:cs="Times New Roman"/>
          <w:color w:val="000000" w:themeColor="text1"/>
          <w:kern w:val="3"/>
          <w:sz w:val="19"/>
          <w:szCs w:val="19"/>
          <w:lang w:eastAsia="hi-IN" w:bidi="hi-IN"/>
        </w:rPr>
      </w:pPr>
    </w:p>
    <w:p w14:paraId="40365EF2" w14:textId="77777777" w:rsidR="00C535E4" w:rsidRPr="000C139D" w:rsidRDefault="00C535E4" w:rsidP="0085340A">
      <w:pPr>
        <w:jc w:val="both"/>
        <w:rPr>
          <w:rFonts w:ascii="Times New Roman" w:eastAsia="Times New Roman" w:hAnsi="Times New Roman" w:cs="Times New Roman"/>
          <w:color w:val="000000" w:themeColor="text1"/>
          <w:kern w:val="3"/>
          <w:sz w:val="19"/>
          <w:szCs w:val="19"/>
          <w:lang w:eastAsia="hi-IN" w:bidi="hi-IN"/>
        </w:rPr>
      </w:pPr>
    </w:p>
    <w:p w14:paraId="736E36ED" w14:textId="77777777" w:rsidR="00C535E4" w:rsidRPr="000C139D" w:rsidRDefault="00C535E4" w:rsidP="0085340A">
      <w:pPr>
        <w:jc w:val="both"/>
        <w:rPr>
          <w:rFonts w:ascii="Times New Roman" w:eastAsia="Times New Roman" w:hAnsi="Times New Roman" w:cs="Times New Roman"/>
          <w:color w:val="000000" w:themeColor="text1"/>
          <w:kern w:val="3"/>
          <w:sz w:val="19"/>
          <w:szCs w:val="19"/>
          <w:lang w:eastAsia="hi-IN" w:bidi="hi-IN"/>
        </w:rPr>
      </w:pPr>
    </w:p>
    <w:p w14:paraId="451B0B91" w14:textId="77777777" w:rsidR="00DB1188" w:rsidRPr="000C139D" w:rsidRDefault="00DB1188" w:rsidP="0085340A">
      <w:pPr>
        <w:jc w:val="both"/>
        <w:rPr>
          <w:rFonts w:ascii="Times New Roman" w:eastAsia="Times New Roman" w:hAnsi="Times New Roman" w:cs="Times New Roman"/>
          <w:color w:val="000000" w:themeColor="text1"/>
          <w:kern w:val="3"/>
          <w:sz w:val="19"/>
          <w:szCs w:val="19"/>
          <w:lang w:eastAsia="hi-IN" w:bidi="hi-IN"/>
        </w:rPr>
      </w:pPr>
    </w:p>
    <w:p w14:paraId="45E43F58" w14:textId="77777777" w:rsidR="00595D21" w:rsidRPr="000C139D" w:rsidRDefault="00595D21" w:rsidP="0085340A">
      <w:pPr>
        <w:jc w:val="both"/>
        <w:rPr>
          <w:rFonts w:ascii="Times New Roman" w:eastAsia="Times New Roman" w:hAnsi="Times New Roman" w:cs="Times New Roman"/>
          <w:color w:val="000000" w:themeColor="text1"/>
          <w:kern w:val="3"/>
          <w:sz w:val="19"/>
          <w:szCs w:val="19"/>
          <w:lang w:eastAsia="hi-IN" w:bidi="hi-IN"/>
        </w:rPr>
      </w:pPr>
    </w:p>
    <w:p w14:paraId="35678A98" w14:textId="77777777" w:rsidR="00595D21" w:rsidRPr="000C139D" w:rsidRDefault="00595D21" w:rsidP="0085340A">
      <w:pPr>
        <w:jc w:val="both"/>
        <w:rPr>
          <w:rFonts w:ascii="Times New Roman" w:eastAsia="Times New Roman" w:hAnsi="Times New Roman" w:cs="Times New Roman"/>
          <w:color w:val="000000" w:themeColor="text1"/>
          <w:kern w:val="3"/>
          <w:sz w:val="19"/>
          <w:szCs w:val="19"/>
          <w:lang w:eastAsia="hi-IN" w:bidi="hi-IN"/>
        </w:rPr>
      </w:pPr>
    </w:p>
    <w:p w14:paraId="16BAA09F" w14:textId="77777777" w:rsidR="00595D21" w:rsidRPr="000C139D" w:rsidRDefault="00595D21" w:rsidP="0085340A">
      <w:pPr>
        <w:jc w:val="both"/>
        <w:rPr>
          <w:rFonts w:ascii="Times New Roman" w:eastAsia="Times New Roman" w:hAnsi="Times New Roman" w:cs="Times New Roman"/>
          <w:color w:val="000000" w:themeColor="text1"/>
          <w:kern w:val="3"/>
          <w:sz w:val="19"/>
          <w:szCs w:val="19"/>
          <w:lang w:eastAsia="hi-IN" w:bidi="hi-IN"/>
        </w:rPr>
      </w:pPr>
    </w:p>
    <w:p w14:paraId="416B0674" w14:textId="77777777" w:rsidR="00BA472F" w:rsidRPr="000C139D" w:rsidRDefault="00BA472F" w:rsidP="00130337">
      <w:pPr>
        <w:jc w:val="both"/>
        <w:rPr>
          <w:rFonts w:ascii="Times New Roman" w:eastAsia="Times New Roman" w:hAnsi="Times New Roman" w:cs="Times New Roman"/>
          <w:color w:val="000000" w:themeColor="text1"/>
          <w:kern w:val="3"/>
          <w:sz w:val="19"/>
          <w:szCs w:val="19"/>
          <w:lang w:val="ru-RU" w:eastAsia="hi-IN" w:bidi="hi-IN"/>
        </w:rPr>
      </w:pPr>
    </w:p>
    <w:p w14:paraId="4D514940" w14:textId="77777777" w:rsidR="00BA472F" w:rsidRPr="000C139D" w:rsidRDefault="00BA472F" w:rsidP="0085340A">
      <w:pPr>
        <w:ind w:firstLine="426"/>
        <w:jc w:val="both"/>
        <w:rPr>
          <w:rFonts w:ascii="Times New Roman" w:eastAsia="Times New Roman" w:hAnsi="Times New Roman" w:cs="Times New Roman"/>
          <w:color w:val="000000" w:themeColor="text1"/>
          <w:kern w:val="3"/>
          <w:sz w:val="19"/>
          <w:szCs w:val="19"/>
          <w:lang w:val="ru-RU" w:eastAsia="hi-IN" w:bidi="hi-IN"/>
        </w:rPr>
      </w:pPr>
    </w:p>
    <w:p w14:paraId="17EF2E19" w14:textId="41E37020"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r w:rsidRPr="000C139D">
        <w:rPr>
          <w:rFonts w:ascii="Times New Roman" w:eastAsia="Times New Roman" w:hAnsi="Times New Roman" w:cs="Times New Roman"/>
          <w:color w:val="000000" w:themeColor="text1"/>
          <w:kern w:val="3"/>
          <w:sz w:val="19"/>
          <w:szCs w:val="19"/>
          <w:lang w:eastAsia="hi-IN" w:bidi="hi-IN"/>
        </w:rPr>
        <w:t>Цей додаток є невід’ємною частиною Договору та вступає в силу з моменту підписання і є чинним впродовж дії Договору.</w:t>
      </w:r>
    </w:p>
    <w:p w14:paraId="4DC839F1" w14:textId="4B073E2A" w:rsidR="0085340A" w:rsidRPr="000C139D" w:rsidRDefault="0085340A" w:rsidP="0085340A">
      <w:pPr>
        <w:ind w:firstLine="426"/>
        <w:jc w:val="both"/>
        <w:rPr>
          <w:rFonts w:ascii="Times New Roman" w:eastAsia="Times New Roman" w:hAnsi="Times New Roman" w:cs="Times New Roman"/>
          <w:color w:val="000000" w:themeColor="text1"/>
          <w:kern w:val="3"/>
          <w:sz w:val="19"/>
          <w:szCs w:val="19"/>
          <w:lang w:eastAsia="hi-IN" w:bidi="hi-IN"/>
        </w:rPr>
      </w:pPr>
      <w:r w:rsidRPr="000C139D">
        <w:rPr>
          <w:rFonts w:ascii="Times New Roman" w:eastAsia="Times New Roman" w:hAnsi="Times New Roman" w:cs="Times New Roman"/>
          <w:color w:val="000000" w:themeColor="text1"/>
          <w:kern w:val="3"/>
          <w:sz w:val="19"/>
          <w:szCs w:val="19"/>
          <w:lang w:eastAsia="hi-IN" w:bidi="hi-IN"/>
        </w:rPr>
        <w:t xml:space="preserve"> Додаток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0C139D" w:rsidRPr="000C139D">
        <w:rPr>
          <w:rFonts w:ascii="Times New Roman" w:eastAsia="Times New Roman" w:hAnsi="Times New Roman" w:cs="Times New Roman"/>
          <w:b/>
          <w:bCs/>
          <w:color w:val="000000"/>
          <w:sz w:val="20"/>
          <w:szCs w:val="20"/>
          <w:lang w:eastAsia="uk-UA"/>
        </w:rPr>
        <w:t>__________</w:t>
      </w:r>
      <w:r w:rsidR="001B786D" w:rsidRPr="000C139D">
        <w:rPr>
          <w:rFonts w:ascii="Times New Roman" w:eastAsia="Times New Roman" w:hAnsi="Times New Roman" w:cs="Times New Roman"/>
          <w:color w:val="000000" w:themeColor="text1"/>
          <w:kern w:val="3"/>
          <w:sz w:val="19"/>
          <w:szCs w:val="19"/>
          <w:lang w:eastAsia="hi-IN" w:bidi="hi-IN"/>
        </w:rPr>
        <w:t>.</w:t>
      </w:r>
      <w:r w:rsidRPr="000C139D">
        <w:rPr>
          <w:rFonts w:ascii="Times New Roman" w:eastAsia="Times New Roman" w:hAnsi="Times New Roman" w:cs="Times New Roman"/>
          <w:color w:val="000000" w:themeColor="text1"/>
          <w:kern w:val="3"/>
          <w:sz w:val="19"/>
          <w:szCs w:val="19"/>
          <w:lang w:eastAsia="hi-IN" w:bidi="hi-IN"/>
        </w:rPr>
        <w:t>, а інший, що має силу оригіналу, видається Покупцю.</w:t>
      </w: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392"/>
      </w:tblGrid>
      <w:tr w:rsidR="0085340A" w:rsidRPr="00C410BB" w14:paraId="73274456" w14:textId="77777777" w:rsidTr="00287F21">
        <w:trPr>
          <w:trHeight w:val="80"/>
        </w:trPr>
        <w:tc>
          <w:tcPr>
            <w:tcW w:w="5245" w:type="dxa"/>
          </w:tcPr>
          <w:p w14:paraId="5D7E6B44" w14:textId="77777777" w:rsidR="0085340A" w:rsidRPr="000C139D" w:rsidRDefault="0085340A" w:rsidP="00287F21">
            <w:pPr>
              <w:tabs>
                <w:tab w:val="left" w:pos="972"/>
              </w:tabs>
              <w:ind w:right="31" w:firstLine="709"/>
              <w:jc w:val="center"/>
              <w:rPr>
                <w:rFonts w:ascii="Times New Roman" w:hAnsi="Times New Roman" w:cs="Times New Roman"/>
                <w:b/>
                <w:kern w:val="2"/>
                <w:sz w:val="20"/>
                <w:szCs w:val="20"/>
                <w:lang w:eastAsia="zh-CN" w:bidi="hi-IN"/>
              </w:rPr>
            </w:pPr>
            <w:r w:rsidRPr="000C139D">
              <w:rPr>
                <w:rFonts w:ascii="Times New Roman" w:eastAsia="Arial Unicode MS" w:hAnsi="Times New Roman" w:cs="Times New Roman"/>
                <w:b/>
                <w:sz w:val="20"/>
                <w:szCs w:val="20"/>
              </w:rPr>
              <w:t>ПРОДАВЕЦЬ</w:t>
            </w:r>
            <w:r w:rsidRPr="000C139D">
              <w:rPr>
                <w:rFonts w:ascii="Times New Roman" w:eastAsia="Arial Unicode MS" w:hAnsi="Times New Roman" w:cs="Times New Roman"/>
                <w:b/>
                <w:sz w:val="20"/>
                <w:szCs w:val="20"/>
                <w:lang w:eastAsia="ru-RU"/>
              </w:rPr>
              <w:t>:</w:t>
            </w:r>
          </w:p>
          <w:p w14:paraId="774E0C7C" w14:textId="77777777" w:rsidR="00A976D3" w:rsidRPr="000C139D" w:rsidRDefault="0085340A" w:rsidP="00287F21">
            <w:pPr>
              <w:ind w:right="31"/>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 xml:space="preserve">Товариство з обмеженою відповідальністю </w:t>
            </w:r>
          </w:p>
          <w:p w14:paraId="55E5E8DE" w14:textId="33524C83" w:rsidR="0085340A" w:rsidRPr="000C139D" w:rsidRDefault="0085340A" w:rsidP="00287F21">
            <w:pPr>
              <w:ind w:right="31"/>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«РЕЗЕРВ П Л Ю С»</w:t>
            </w:r>
          </w:p>
          <w:p w14:paraId="70236C54" w14:textId="063F2193" w:rsidR="0085340A" w:rsidRPr="000C139D" w:rsidRDefault="0085340A" w:rsidP="00287F21">
            <w:pPr>
              <w:ind w:right="31"/>
              <w:rPr>
                <w:rFonts w:ascii="Times New Roman" w:eastAsia="Arial Unicode MS" w:hAnsi="Times New Roman" w:cs="Times New Roman"/>
                <w:bCs/>
                <w:sz w:val="20"/>
                <w:szCs w:val="20"/>
              </w:rPr>
            </w:pPr>
            <w:r w:rsidRPr="000C139D">
              <w:rPr>
                <w:rFonts w:ascii="Times New Roman" w:eastAsia="Arial Unicode MS" w:hAnsi="Times New Roman" w:cs="Times New Roman"/>
                <w:bCs/>
                <w:sz w:val="20"/>
                <w:szCs w:val="20"/>
              </w:rPr>
              <w:t>ідентифікаційний код юридичної особи за ЄДРПОУ – 38205779, місцезнаходження: Україна, 01010, м.</w:t>
            </w:r>
            <w:r w:rsidR="000114AB">
              <w:rPr>
                <w:rFonts w:ascii="Times New Roman" w:eastAsia="Arial Unicode MS" w:hAnsi="Times New Roman" w:cs="Times New Roman"/>
                <w:bCs/>
                <w:sz w:val="20"/>
                <w:szCs w:val="20"/>
              </w:rPr>
              <w:t xml:space="preserve"> </w:t>
            </w:r>
            <w:r w:rsidRPr="000C139D">
              <w:rPr>
                <w:rFonts w:ascii="Times New Roman" w:eastAsia="Arial Unicode MS" w:hAnsi="Times New Roman" w:cs="Times New Roman"/>
                <w:bCs/>
                <w:sz w:val="20"/>
                <w:szCs w:val="20"/>
              </w:rPr>
              <w:t>Київ, вулиця Князів Острозьких, будинок 8</w:t>
            </w:r>
          </w:p>
          <w:p w14:paraId="19FFD0FF"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Банківські реквізити:</w:t>
            </w:r>
          </w:p>
          <w:p w14:paraId="0601917E"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 xml:space="preserve">п/р UA903204780000026003924910725 в </w:t>
            </w:r>
          </w:p>
          <w:p w14:paraId="053753DC"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АБ «</w:t>
            </w:r>
            <w:proofErr w:type="spellStart"/>
            <w:r w:rsidRPr="000C139D">
              <w:rPr>
                <w:rFonts w:ascii="Times New Roman" w:hAnsi="Times New Roman" w:cs="Times New Roman"/>
                <w:bCs/>
                <w:sz w:val="20"/>
                <w:szCs w:val="20"/>
              </w:rPr>
              <w:t>Укргазбанк</w:t>
            </w:r>
            <w:proofErr w:type="spellEnd"/>
            <w:r w:rsidRPr="000C139D">
              <w:rPr>
                <w:rFonts w:ascii="Times New Roman" w:hAnsi="Times New Roman" w:cs="Times New Roman"/>
                <w:bCs/>
                <w:sz w:val="20"/>
                <w:szCs w:val="20"/>
              </w:rPr>
              <w:t>», МФО 320478</w:t>
            </w:r>
          </w:p>
          <w:p w14:paraId="3698E488" w14:textId="77777777" w:rsidR="0085340A" w:rsidRPr="000C139D" w:rsidRDefault="0085340A" w:rsidP="00287F21">
            <w:pPr>
              <w:ind w:right="31"/>
              <w:jc w:val="both"/>
              <w:rPr>
                <w:rFonts w:ascii="Times New Roman" w:hAnsi="Times New Roman" w:cs="Times New Roman"/>
                <w:bCs/>
                <w:sz w:val="20"/>
                <w:szCs w:val="20"/>
              </w:rPr>
            </w:pPr>
            <w:r w:rsidRPr="000C139D">
              <w:rPr>
                <w:rFonts w:ascii="Times New Roman" w:hAnsi="Times New Roman" w:cs="Times New Roman"/>
                <w:bCs/>
                <w:sz w:val="20"/>
                <w:szCs w:val="20"/>
              </w:rPr>
              <w:t>Номер телефону: +38(067)-537-07-59</w:t>
            </w:r>
          </w:p>
          <w:p w14:paraId="2284056F" w14:textId="77777777" w:rsidR="0085340A" w:rsidRPr="000C139D" w:rsidRDefault="0085340A" w:rsidP="00287F21">
            <w:pPr>
              <w:ind w:right="31"/>
              <w:jc w:val="both"/>
              <w:rPr>
                <w:rFonts w:ascii="Times New Roman" w:hAnsi="Times New Roman" w:cs="Times New Roman"/>
                <w:bCs/>
                <w:sz w:val="20"/>
                <w:szCs w:val="20"/>
                <w:lang w:val="ru-RU"/>
              </w:rPr>
            </w:pPr>
            <w:r w:rsidRPr="000C139D">
              <w:rPr>
                <w:rFonts w:ascii="Times New Roman" w:hAnsi="Times New Roman" w:cs="Times New Roman"/>
                <w:bCs/>
                <w:sz w:val="20"/>
                <w:szCs w:val="20"/>
              </w:rPr>
              <w:t xml:space="preserve">Електронна пошта: </w:t>
            </w:r>
            <w:proofErr w:type="spellStart"/>
            <w:r w:rsidRPr="000C139D">
              <w:rPr>
                <w:rFonts w:ascii="Times New Roman" w:hAnsi="Times New Roman" w:cs="Times New Roman"/>
                <w:bCs/>
                <w:sz w:val="20"/>
                <w:szCs w:val="20"/>
                <w:lang w:val="en-US"/>
              </w:rPr>
              <w:t>tovrezervp</w:t>
            </w:r>
            <w:proofErr w:type="spellEnd"/>
            <w:r w:rsidRPr="000C139D">
              <w:rPr>
                <w:rFonts w:ascii="Times New Roman" w:hAnsi="Times New Roman" w:cs="Times New Roman"/>
                <w:bCs/>
                <w:sz w:val="20"/>
                <w:szCs w:val="20"/>
              </w:rPr>
              <w:t>@</w:t>
            </w:r>
            <w:proofErr w:type="spellStart"/>
            <w:r w:rsidRPr="000C139D">
              <w:rPr>
                <w:rFonts w:ascii="Times New Roman" w:hAnsi="Times New Roman" w:cs="Times New Roman"/>
                <w:bCs/>
                <w:sz w:val="20"/>
                <w:szCs w:val="20"/>
                <w:lang w:val="en-US"/>
              </w:rPr>
              <w:t>gmail</w:t>
            </w:r>
            <w:proofErr w:type="spellEnd"/>
            <w:r w:rsidRPr="000C139D">
              <w:rPr>
                <w:rFonts w:ascii="Times New Roman" w:hAnsi="Times New Roman" w:cs="Times New Roman"/>
                <w:bCs/>
                <w:sz w:val="20"/>
                <w:szCs w:val="20"/>
                <w:lang w:val="ru-RU"/>
              </w:rPr>
              <w:t>.</w:t>
            </w:r>
            <w:r w:rsidRPr="000C139D">
              <w:rPr>
                <w:rFonts w:ascii="Times New Roman" w:hAnsi="Times New Roman" w:cs="Times New Roman"/>
                <w:bCs/>
                <w:sz w:val="20"/>
                <w:szCs w:val="20"/>
                <w:lang w:val="en-US"/>
              </w:rPr>
              <w:t>com</w:t>
            </w:r>
          </w:p>
          <w:p w14:paraId="3DD12680" w14:textId="77777777" w:rsidR="0085340A" w:rsidRPr="000C139D" w:rsidRDefault="0085340A" w:rsidP="00287F21">
            <w:pPr>
              <w:ind w:right="31" w:firstLine="709"/>
              <w:jc w:val="both"/>
              <w:rPr>
                <w:rFonts w:ascii="Times New Roman" w:hAnsi="Times New Roman" w:cs="Times New Roman"/>
                <w:bCs/>
                <w:sz w:val="20"/>
                <w:szCs w:val="20"/>
              </w:rPr>
            </w:pPr>
          </w:p>
          <w:p w14:paraId="1BBED8AA" w14:textId="77777777" w:rsidR="0085340A" w:rsidRPr="000C139D" w:rsidRDefault="0085340A" w:rsidP="00287F21">
            <w:pPr>
              <w:ind w:right="31" w:firstLine="709"/>
              <w:jc w:val="both"/>
              <w:rPr>
                <w:rFonts w:ascii="Times New Roman" w:hAnsi="Times New Roman" w:cs="Times New Roman"/>
                <w:bCs/>
                <w:sz w:val="20"/>
                <w:szCs w:val="20"/>
              </w:rPr>
            </w:pPr>
          </w:p>
          <w:p w14:paraId="038AB546" w14:textId="77777777" w:rsidR="0085340A" w:rsidRPr="000C139D" w:rsidRDefault="0085340A" w:rsidP="00287F21">
            <w:pPr>
              <w:ind w:right="31" w:firstLine="709"/>
              <w:jc w:val="both"/>
              <w:rPr>
                <w:rFonts w:ascii="Times New Roman" w:hAnsi="Times New Roman" w:cs="Times New Roman"/>
                <w:bCs/>
                <w:sz w:val="20"/>
                <w:szCs w:val="20"/>
              </w:rPr>
            </w:pPr>
          </w:p>
          <w:p w14:paraId="7B58E4CA" w14:textId="77777777" w:rsidR="0085340A" w:rsidRPr="000C139D" w:rsidRDefault="0085340A" w:rsidP="00287F21">
            <w:pPr>
              <w:ind w:right="31" w:firstLine="709"/>
              <w:jc w:val="both"/>
              <w:rPr>
                <w:rFonts w:ascii="Times New Roman" w:hAnsi="Times New Roman" w:cs="Times New Roman"/>
                <w:bCs/>
                <w:sz w:val="20"/>
                <w:szCs w:val="20"/>
              </w:rPr>
            </w:pPr>
          </w:p>
          <w:p w14:paraId="1C4E1996" w14:textId="77777777" w:rsidR="0085340A" w:rsidRPr="000C139D" w:rsidRDefault="0085340A" w:rsidP="00287F21">
            <w:pPr>
              <w:ind w:right="31" w:firstLine="709"/>
              <w:jc w:val="both"/>
              <w:rPr>
                <w:rFonts w:ascii="Times New Roman" w:hAnsi="Times New Roman" w:cs="Times New Roman"/>
                <w:bCs/>
                <w:sz w:val="20"/>
                <w:szCs w:val="20"/>
              </w:rPr>
            </w:pPr>
          </w:p>
          <w:p w14:paraId="7B38613C" w14:textId="77777777" w:rsidR="0085340A" w:rsidRPr="000C139D" w:rsidRDefault="0085340A" w:rsidP="00287F21">
            <w:pPr>
              <w:ind w:right="31" w:firstLine="709"/>
              <w:jc w:val="both"/>
              <w:rPr>
                <w:rFonts w:ascii="Times New Roman" w:hAnsi="Times New Roman" w:cs="Times New Roman"/>
                <w:bCs/>
                <w:sz w:val="20"/>
                <w:szCs w:val="20"/>
              </w:rPr>
            </w:pPr>
          </w:p>
          <w:p w14:paraId="3CF74185" w14:textId="77777777" w:rsidR="0085340A" w:rsidRPr="000C139D" w:rsidRDefault="0085340A" w:rsidP="00287F21">
            <w:pPr>
              <w:ind w:right="31"/>
              <w:jc w:val="both"/>
              <w:rPr>
                <w:rFonts w:ascii="Times New Roman" w:hAnsi="Times New Roman" w:cs="Times New Roman"/>
                <w:bCs/>
                <w:sz w:val="20"/>
                <w:szCs w:val="20"/>
              </w:rPr>
            </w:pPr>
          </w:p>
          <w:p w14:paraId="74995591" w14:textId="77777777" w:rsidR="0085340A" w:rsidRPr="000C139D" w:rsidRDefault="0085340A" w:rsidP="00287F21">
            <w:pPr>
              <w:ind w:right="31" w:firstLine="34"/>
              <w:jc w:val="both"/>
              <w:rPr>
                <w:rFonts w:ascii="Times New Roman" w:hAnsi="Times New Roman" w:cs="Times New Roman"/>
                <w:b/>
                <w:sz w:val="20"/>
                <w:szCs w:val="20"/>
              </w:rPr>
            </w:pPr>
            <w:r w:rsidRPr="000C139D">
              <w:rPr>
                <w:rFonts w:ascii="Times New Roman" w:hAnsi="Times New Roman" w:cs="Times New Roman"/>
                <w:b/>
                <w:sz w:val="20"/>
                <w:szCs w:val="20"/>
              </w:rPr>
              <w:t xml:space="preserve">Представник за довіреністю: </w:t>
            </w:r>
          </w:p>
          <w:p w14:paraId="4995782C" w14:textId="77777777" w:rsidR="0085340A" w:rsidRPr="000C139D" w:rsidRDefault="0085340A" w:rsidP="00287F21">
            <w:pPr>
              <w:ind w:right="31" w:firstLine="709"/>
              <w:jc w:val="both"/>
              <w:rPr>
                <w:rFonts w:ascii="Times New Roman" w:hAnsi="Times New Roman" w:cs="Times New Roman"/>
                <w:b/>
                <w:sz w:val="20"/>
                <w:szCs w:val="20"/>
              </w:rPr>
            </w:pPr>
          </w:p>
          <w:p w14:paraId="06300AF4" w14:textId="77777777" w:rsidR="0085340A" w:rsidRPr="000C139D" w:rsidRDefault="0085340A" w:rsidP="00287F21">
            <w:pPr>
              <w:ind w:right="31" w:firstLine="709"/>
              <w:jc w:val="both"/>
              <w:rPr>
                <w:rFonts w:ascii="Times New Roman" w:hAnsi="Times New Roman" w:cs="Times New Roman"/>
                <w:b/>
                <w:sz w:val="20"/>
                <w:szCs w:val="20"/>
              </w:rPr>
            </w:pPr>
          </w:p>
          <w:p w14:paraId="7C20D362" w14:textId="77777777" w:rsidR="0085340A" w:rsidRPr="000C139D" w:rsidRDefault="0085340A" w:rsidP="00287F21">
            <w:pPr>
              <w:ind w:right="31"/>
              <w:jc w:val="both"/>
              <w:rPr>
                <w:rFonts w:ascii="Times New Roman" w:hAnsi="Times New Roman" w:cs="Times New Roman"/>
                <w:b/>
                <w:bCs/>
                <w:sz w:val="20"/>
                <w:szCs w:val="20"/>
              </w:rPr>
            </w:pPr>
            <w:r w:rsidRPr="000C139D">
              <w:rPr>
                <w:rFonts w:ascii="Times New Roman" w:hAnsi="Times New Roman" w:cs="Times New Roman"/>
                <w:b/>
                <w:bCs/>
                <w:sz w:val="20"/>
                <w:szCs w:val="20"/>
              </w:rPr>
              <w:t>__________________________________________</w:t>
            </w:r>
          </w:p>
          <w:p w14:paraId="125A3EE8" w14:textId="77777777" w:rsidR="0085340A" w:rsidRPr="000C139D" w:rsidRDefault="0085340A" w:rsidP="00287F21">
            <w:pPr>
              <w:ind w:right="31" w:firstLine="709"/>
              <w:jc w:val="both"/>
              <w:rPr>
                <w:rFonts w:ascii="Times New Roman" w:eastAsia="Arial Unicode MS" w:hAnsi="Times New Roman" w:cs="Times New Roman"/>
                <w:b/>
                <w:sz w:val="20"/>
                <w:szCs w:val="20"/>
                <w:lang w:eastAsia="ru-RU"/>
              </w:rPr>
            </w:pPr>
            <w:proofErr w:type="spellStart"/>
            <w:r w:rsidRPr="000C139D">
              <w:rPr>
                <w:rFonts w:ascii="Times New Roman" w:eastAsia="Arial Unicode MS" w:hAnsi="Times New Roman" w:cs="Times New Roman"/>
                <w:b/>
                <w:sz w:val="20"/>
                <w:szCs w:val="20"/>
                <w:lang w:eastAsia="ru-RU"/>
              </w:rPr>
              <w:t>м.п</w:t>
            </w:r>
            <w:proofErr w:type="spellEnd"/>
            <w:r w:rsidRPr="000C139D">
              <w:rPr>
                <w:rFonts w:ascii="Times New Roman" w:eastAsia="Arial Unicode MS" w:hAnsi="Times New Roman" w:cs="Times New Roman"/>
                <w:b/>
                <w:sz w:val="20"/>
                <w:szCs w:val="20"/>
                <w:lang w:eastAsia="ru-RU"/>
              </w:rPr>
              <w:t>.</w:t>
            </w:r>
          </w:p>
        </w:tc>
        <w:tc>
          <w:tcPr>
            <w:tcW w:w="5392" w:type="dxa"/>
          </w:tcPr>
          <w:p w14:paraId="2B2BF7C4" w14:textId="77777777" w:rsidR="0085340A" w:rsidRPr="000C139D" w:rsidRDefault="0085340A" w:rsidP="00287F21">
            <w:pPr>
              <w:tabs>
                <w:tab w:val="left" w:pos="972"/>
              </w:tabs>
              <w:ind w:right="31" w:firstLine="709"/>
              <w:jc w:val="center"/>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ПОКУПЕЦЬ:</w:t>
            </w:r>
          </w:p>
          <w:p w14:paraId="176A8672" w14:textId="77777777" w:rsidR="0085340A" w:rsidRPr="000C139D" w:rsidRDefault="0085340A" w:rsidP="00287F21">
            <w:pPr>
              <w:tabs>
                <w:tab w:val="left" w:pos="972"/>
              </w:tabs>
              <w:ind w:right="31" w:firstLine="709"/>
              <w:rPr>
                <w:rFonts w:ascii="Times New Roman" w:eastAsia="Arial Unicode MS" w:hAnsi="Times New Roman" w:cs="Times New Roman"/>
                <w:b/>
                <w:sz w:val="20"/>
                <w:szCs w:val="20"/>
              </w:rPr>
            </w:pPr>
          </w:p>
          <w:p w14:paraId="6CB494C9" w14:textId="77777777" w:rsidR="0085340A" w:rsidRPr="00C410BB" w:rsidRDefault="0085340A" w:rsidP="00287F21">
            <w:pPr>
              <w:tabs>
                <w:tab w:val="left" w:pos="972"/>
              </w:tabs>
              <w:ind w:right="31" w:firstLine="709"/>
              <w:rPr>
                <w:rFonts w:ascii="Times New Roman" w:eastAsia="Arial Unicode MS" w:hAnsi="Times New Roman" w:cs="Times New Roman"/>
                <w:b/>
                <w:sz w:val="20"/>
                <w:szCs w:val="20"/>
              </w:rPr>
            </w:pPr>
            <w:r w:rsidRPr="000C139D">
              <w:rPr>
                <w:rFonts w:ascii="Times New Roman" w:eastAsia="Arial Unicode MS" w:hAnsi="Times New Roman" w:cs="Times New Roman"/>
                <w:b/>
                <w:sz w:val="20"/>
                <w:szCs w:val="20"/>
              </w:rPr>
              <w:t>____________________________________________</w:t>
            </w:r>
          </w:p>
          <w:p w14:paraId="66BCC6E6" w14:textId="5E7F52C0" w:rsidR="0085340A" w:rsidRPr="00C410BB" w:rsidRDefault="0085340A" w:rsidP="00287F21">
            <w:pPr>
              <w:tabs>
                <w:tab w:val="left" w:pos="972"/>
              </w:tabs>
              <w:adjustRightInd w:val="0"/>
              <w:ind w:right="31"/>
              <w:rPr>
                <w:rFonts w:ascii="Times New Roman" w:eastAsia="Arial Unicode MS" w:hAnsi="Times New Roman" w:cs="Times New Roman"/>
                <w:b/>
                <w:sz w:val="20"/>
                <w:szCs w:val="20"/>
                <w:u w:val="single"/>
                <w:lang w:eastAsia="ru-RU"/>
              </w:rPr>
            </w:pPr>
          </w:p>
        </w:tc>
      </w:tr>
    </w:tbl>
    <w:p w14:paraId="290C9ACC" w14:textId="77777777" w:rsidR="0085340A" w:rsidRPr="00690A71" w:rsidRDefault="0085340A" w:rsidP="0085340A">
      <w:pPr>
        <w:rPr>
          <w:sz w:val="19"/>
          <w:szCs w:val="19"/>
        </w:rPr>
      </w:pPr>
    </w:p>
    <w:p w14:paraId="61E4D077" w14:textId="77777777" w:rsidR="0085340A" w:rsidRPr="00C410BB" w:rsidRDefault="0085340A" w:rsidP="00C410BB">
      <w:pPr>
        <w:widowControl/>
        <w:autoSpaceDE/>
        <w:autoSpaceDN/>
        <w:ind w:right="31"/>
        <w:rPr>
          <w:sz w:val="20"/>
          <w:szCs w:val="20"/>
        </w:rPr>
      </w:pPr>
    </w:p>
    <w:sectPr w:rsidR="0085340A" w:rsidRPr="00C410BB" w:rsidSect="00B501B1">
      <w:type w:val="continuous"/>
      <w:pgSz w:w="11910" w:h="16840"/>
      <w:pgMar w:top="1021" w:right="851" w:bottom="426"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6BA1" w14:textId="77777777" w:rsidR="00815444" w:rsidRDefault="00815444" w:rsidP="00C410BB">
      <w:r>
        <w:separator/>
      </w:r>
    </w:p>
  </w:endnote>
  <w:endnote w:type="continuationSeparator" w:id="0">
    <w:p w14:paraId="0CD1CB54" w14:textId="77777777" w:rsidR="00815444" w:rsidRDefault="00815444" w:rsidP="00C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3355" w14:textId="77777777" w:rsidR="00815444" w:rsidRDefault="00815444" w:rsidP="00C410BB">
      <w:r>
        <w:separator/>
      </w:r>
    </w:p>
  </w:footnote>
  <w:footnote w:type="continuationSeparator" w:id="0">
    <w:p w14:paraId="58AEA52B" w14:textId="77777777" w:rsidR="00815444" w:rsidRDefault="00815444" w:rsidP="00C4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4"/>
      <w:numFmt w:val="decimal"/>
      <w:lvlText w:val="1.%1."/>
      <w:lvlJc w:val="left"/>
      <w:rPr>
        <w:b/>
        <w:bCs/>
        <w:i w:val="0"/>
        <w:iCs w:val="0"/>
        <w:smallCaps w:val="0"/>
        <w:strike w:val="0"/>
        <w:color w:val="000000"/>
        <w:spacing w:val="0"/>
        <w:w w:val="100"/>
        <w:position w:val="0"/>
        <w:sz w:val="18"/>
        <w:szCs w:val="18"/>
        <w:u w:val="none"/>
      </w:rPr>
    </w:lvl>
    <w:lvl w:ilvl="1">
      <w:start w:val="4"/>
      <w:numFmt w:val="decimal"/>
      <w:lvlText w:val="1.%1."/>
      <w:lvlJc w:val="left"/>
      <w:rPr>
        <w:b/>
        <w:bCs/>
        <w:i w:val="0"/>
        <w:iCs w:val="0"/>
        <w:smallCaps w:val="0"/>
        <w:strike w:val="0"/>
        <w:color w:val="000000"/>
        <w:spacing w:val="0"/>
        <w:w w:val="100"/>
        <w:position w:val="0"/>
        <w:sz w:val="18"/>
        <w:szCs w:val="18"/>
        <w:u w:val="none"/>
      </w:rPr>
    </w:lvl>
    <w:lvl w:ilvl="2">
      <w:start w:val="4"/>
      <w:numFmt w:val="decimal"/>
      <w:lvlText w:val="1.%1."/>
      <w:lvlJc w:val="left"/>
      <w:rPr>
        <w:b/>
        <w:bCs/>
        <w:i w:val="0"/>
        <w:iCs w:val="0"/>
        <w:smallCaps w:val="0"/>
        <w:strike w:val="0"/>
        <w:color w:val="000000"/>
        <w:spacing w:val="0"/>
        <w:w w:val="100"/>
        <w:position w:val="0"/>
        <w:sz w:val="18"/>
        <w:szCs w:val="18"/>
        <w:u w:val="none"/>
      </w:rPr>
    </w:lvl>
    <w:lvl w:ilvl="3">
      <w:start w:val="4"/>
      <w:numFmt w:val="decimal"/>
      <w:lvlText w:val="1.%1."/>
      <w:lvlJc w:val="left"/>
      <w:rPr>
        <w:b/>
        <w:bCs/>
        <w:i w:val="0"/>
        <w:iCs w:val="0"/>
        <w:smallCaps w:val="0"/>
        <w:strike w:val="0"/>
        <w:color w:val="000000"/>
        <w:spacing w:val="0"/>
        <w:w w:val="100"/>
        <w:position w:val="0"/>
        <w:sz w:val="18"/>
        <w:szCs w:val="18"/>
        <w:u w:val="none"/>
      </w:rPr>
    </w:lvl>
    <w:lvl w:ilvl="4">
      <w:start w:val="4"/>
      <w:numFmt w:val="decimal"/>
      <w:lvlText w:val="1.%1."/>
      <w:lvlJc w:val="left"/>
      <w:rPr>
        <w:b/>
        <w:bCs/>
        <w:i w:val="0"/>
        <w:iCs w:val="0"/>
        <w:smallCaps w:val="0"/>
        <w:strike w:val="0"/>
        <w:color w:val="000000"/>
        <w:spacing w:val="0"/>
        <w:w w:val="100"/>
        <w:position w:val="0"/>
        <w:sz w:val="18"/>
        <w:szCs w:val="18"/>
        <w:u w:val="none"/>
      </w:rPr>
    </w:lvl>
    <w:lvl w:ilvl="5">
      <w:start w:val="4"/>
      <w:numFmt w:val="decimal"/>
      <w:lvlText w:val="1.%1."/>
      <w:lvlJc w:val="left"/>
      <w:rPr>
        <w:b/>
        <w:bCs/>
        <w:i w:val="0"/>
        <w:iCs w:val="0"/>
        <w:smallCaps w:val="0"/>
        <w:strike w:val="0"/>
        <w:color w:val="000000"/>
        <w:spacing w:val="0"/>
        <w:w w:val="100"/>
        <w:position w:val="0"/>
        <w:sz w:val="18"/>
        <w:szCs w:val="18"/>
        <w:u w:val="none"/>
      </w:rPr>
    </w:lvl>
    <w:lvl w:ilvl="6">
      <w:start w:val="4"/>
      <w:numFmt w:val="decimal"/>
      <w:lvlText w:val="1.%1."/>
      <w:lvlJc w:val="left"/>
      <w:rPr>
        <w:b/>
        <w:bCs/>
        <w:i w:val="0"/>
        <w:iCs w:val="0"/>
        <w:smallCaps w:val="0"/>
        <w:strike w:val="0"/>
        <w:color w:val="000000"/>
        <w:spacing w:val="0"/>
        <w:w w:val="100"/>
        <w:position w:val="0"/>
        <w:sz w:val="18"/>
        <w:szCs w:val="18"/>
        <w:u w:val="none"/>
      </w:rPr>
    </w:lvl>
    <w:lvl w:ilvl="7">
      <w:start w:val="4"/>
      <w:numFmt w:val="decimal"/>
      <w:lvlText w:val="1.%1."/>
      <w:lvlJc w:val="left"/>
      <w:rPr>
        <w:b/>
        <w:bCs/>
        <w:i w:val="0"/>
        <w:iCs w:val="0"/>
        <w:smallCaps w:val="0"/>
        <w:strike w:val="0"/>
        <w:color w:val="000000"/>
        <w:spacing w:val="0"/>
        <w:w w:val="100"/>
        <w:position w:val="0"/>
        <w:sz w:val="18"/>
        <w:szCs w:val="18"/>
        <w:u w:val="none"/>
      </w:rPr>
    </w:lvl>
    <w:lvl w:ilvl="8">
      <w:start w:val="4"/>
      <w:numFmt w:val="decimal"/>
      <w:lvlText w:val="1.%1."/>
      <w:lvlJc w:val="left"/>
      <w:rPr>
        <w:b/>
        <w:bCs/>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9"/>
      <w:numFmt w:val="decimal"/>
      <w:lvlText w:val="1.%1."/>
      <w:lvlJc w:val="left"/>
      <w:rPr>
        <w:b/>
        <w:bCs/>
        <w:i w:val="0"/>
        <w:iCs w:val="0"/>
        <w:smallCaps w:val="0"/>
        <w:strike w:val="0"/>
        <w:color w:val="000000"/>
        <w:spacing w:val="0"/>
        <w:w w:val="100"/>
        <w:position w:val="0"/>
        <w:sz w:val="18"/>
        <w:szCs w:val="18"/>
        <w:u w:val="none"/>
      </w:rPr>
    </w:lvl>
    <w:lvl w:ilvl="1">
      <w:start w:val="9"/>
      <w:numFmt w:val="decimal"/>
      <w:lvlText w:val="1.%1."/>
      <w:lvlJc w:val="left"/>
      <w:rPr>
        <w:b/>
        <w:bCs/>
        <w:i w:val="0"/>
        <w:iCs w:val="0"/>
        <w:smallCaps w:val="0"/>
        <w:strike w:val="0"/>
        <w:color w:val="000000"/>
        <w:spacing w:val="0"/>
        <w:w w:val="100"/>
        <w:position w:val="0"/>
        <w:sz w:val="18"/>
        <w:szCs w:val="18"/>
        <w:u w:val="none"/>
      </w:rPr>
    </w:lvl>
    <w:lvl w:ilvl="2">
      <w:start w:val="9"/>
      <w:numFmt w:val="decimal"/>
      <w:lvlText w:val="1.%1."/>
      <w:lvlJc w:val="left"/>
      <w:rPr>
        <w:b/>
        <w:bCs/>
        <w:i w:val="0"/>
        <w:iCs w:val="0"/>
        <w:smallCaps w:val="0"/>
        <w:strike w:val="0"/>
        <w:color w:val="000000"/>
        <w:spacing w:val="0"/>
        <w:w w:val="100"/>
        <w:position w:val="0"/>
        <w:sz w:val="18"/>
        <w:szCs w:val="18"/>
        <w:u w:val="none"/>
      </w:rPr>
    </w:lvl>
    <w:lvl w:ilvl="3">
      <w:start w:val="9"/>
      <w:numFmt w:val="decimal"/>
      <w:lvlText w:val="1.%1."/>
      <w:lvlJc w:val="left"/>
      <w:rPr>
        <w:b/>
        <w:bCs/>
        <w:i w:val="0"/>
        <w:iCs w:val="0"/>
        <w:smallCaps w:val="0"/>
        <w:strike w:val="0"/>
        <w:color w:val="000000"/>
        <w:spacing w:val="0"/>
        <w:w w:val="100"/>
        <w:position w:val="0"/>
        <w:sz w:val="18"/>
        <w:szCs w:val="18"/>
        <w:u w:val="none"/>
      </w:rPr>
    </w:lvl>
    <w:lvl w:ilvl="4">
      <w:start w:val="9"/>
      <w:numFmt w:val="decimal"/>
      <w:lvlText w:val="1.%1."/>
      <w:lvlJc w:val="left"/>
      <w:rPr>
        <w:b/>
        <w:bCs/>
        <w:i w:val="0"/>
        <w:iCs w:val="0"/>
        <w:smallCaps w:val="0"/>
        <w:strike w:val="0"/>
        <w:color w:val="000000"/>
        <w:spacing w:val="0"/>
        <w:w w:val="100"/>
        <w:position w:val="0"/>
        <w:sz w:val="18"/>
        <w:szCs w:val="18"/>
        <w:u w:val="none"/>
      </w:rPr>
    </w:lvl>
    <w:lvl w:ilvl="5">
      <w:start w:val="9"/>
      <w:numFmt w:val="decimal"/>
      <w:lvlText w:val="1.%1."/>
      <w:lvlJc w:val="left"/>
      <w:rPr>
        <w:b/>
        <w:bCs/>
        <w:i w:val="0"/>
        <w:iCs w:val="0"/>
        <w:smallCaps w:val="0"/>
        <w:strike w:val="0"/>
        <w:color w:val="000000"/>
        <w:spacing w:val="0"/>
        <w:w w:val="100"/>
        <w:position w:val="0"/>
        <w:sz w:val="18"/>
        <w:szCs w:val="18"/>
        <w:u w:val="none"/>
      </w:rPr>
    </w:lvl>
    <w:lvl w:ilvl="6">
      <w:start w:val="9"/>
      <w:numFmt w:val="decimal"/>
      <w:lvlText w:val="1.%1."/>
      <w:lvlJc w:val="left"/>
      <w:rPr>
        <w:b/>
        <w:bCs/>
        <w:i w:val="0"/>
        <w:iCs w:val="0"/>
        <w:smallCaps w:val="0"/>
        <w:strike w:val="0"/>
        <w:color w:val="000000"/>
        <w:spacing w:val="0"/>
        <w:w w:val="100"/>
        <w:position w:val="0"/>
        <w:sz w:val="18"/>
        <w:szCs w:val="18"/>
        <w:u w:val="none"/>
      </w:rPr>
    </w:lvl>
    <w:lvl w:ilvl="7">
      <w:start w:val="9"/>
      <w:numFmt w:val="decimal"/>
      <w:lvlText w:val="1.%1."/>
      <w:lvlJc w:val="left"/>
      <w:rPr>
        <w:b/>
        <w:bCs/>
        <w:i w:val="0"/>
        <w:iCs w:val="0"/>
        <w:smallCaps w:val="0"/>
        <w:strike w:val="0"/>
        <w:color w:val="000000"/>
        <w:spacing w:val="0"/>
        <w:w w:val="100"/>
        <w:position w:val="0"/>
        <w:sz w:val="18"/>
        <w:szCs w:val="18"/>
        <w:u w:val="none"/>
      </w:rPr>
    </w:lvl>
    <w:lvl w:ilvl="8">
      <w:start w:val="9"/>
      <w:numFmt w:val="decimal"/>
      <w:lvlText w:val="1.%1."/>
      <w:lvlJc w:val="left"/>
      <w:rPr>
        <w:b/>
        <w:bCs/>
        <w:i w:val="0"/>
        <w:iCs w:val="0"/>
        <w:smallCaps w:val="0"/>
        <w:strike w:val="0"/>
        <w:color w:val="000000"/>
        <w:spacing w:val="0"/>
        <w:w w:val="100"/>
        <w:position w:val="0"/>
        <w:sz w:val="18"/>
        <w:szCs w:val="18"/>
        <w:u w:val="none"/>
      </w:rPr>
    </w:lvl>
  </w:abstractNum>
  <w:abstractNum w:abstractNumId="3" w15:restartNumberingAfterBreak="0">
    <w:nsid w:val="00C947B4"/>
    <w:multiLevelType w:val="hybridMultilevel"/>
    <w:tmpl w:val="291EC2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10C6259"/>
    <w:multiLevelType w:val="multilevel"/>
    <w:tmpl w:val="16FC46FC"/>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1F12F67"/>
    <w:multiLevelType w:val="multilevel"/>
    <w:tmpl w:val="62340044"/>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b/>
        <w:bCs/>
        <w:color w:val="000000" w:themeColor="text1"/>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5622B68"/>
    <w:multiLevelType w:val="multilevel"/>
    <w:tmpl w:val="B6C65052"/>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993"/>
        </w:tabs>
        <w:ind w:left="72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993"/>
        </w:tabs>
        <w:ind w:left="108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993"/>
        </w:tabs>
        <w:ind w:left="180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993"/>
        </w:tabs>
        <w:ind w:left="216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993"/>
        </w:tabs>
        <w:ind w:left="288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993"/>
        </w:tabs>
        <w:ind w:left="324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993"/>
        </w:tabs>
        <w:ind w:left="3774"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85505"/>
    <w:multiLevelType w:val="multilevel"/>
    <w:tmpl w:val="ECBEF252"/>
    <w:lvl w:ilvl="0">
      <w:start w:val="8"/>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1996"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101BAE"/>
    <w:multiLevelType w:val="hybridMultilevel"/>
    <w:tmpl w:val="68A4FD76"/>
    <w:lvl w:ilvl="0" w:tplc="B0CC28B0">
      <w:start w:val="4"/>
      <w:numFmt w:val="bullet"/>
      <w:lvlText w:val="-"/>
      <w:lvlJc w:val="left"/>
      <w:pPr>
        <w:ind w:left="927" w:hanging="360"/>
      </w:pPr>
      <w:rPr>
        <w:rFonts w:ascii="Times New Roman" w:eastAsia="Microsoft Sans Serif"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32EC5397"/>
    <w:multiLevelType w:val="multilevel"/>
    <w:tmpl w:val="C18ED6E0"/>
    <w:lvl w:ilvl="0">
      <w:start w:val="1"/>
      <w:numFmt w:val="decimal"/>
      <w:lvlText w:val="%1."/>
      <w:lvlJc w:val="left"/>
      <w:pPr>
        <w:ind w:left="720" w:hanging="360"/>
      </w:pPr>
      <w:rPr>
        <w:rFonts w:hint="default"/>
        <w:b/>
        <w:bCs/>
        <w:i w:val="0"/>
        <w:iCs w:val="0"/>
      </w:rPr>
    </w:lvl>
    <w:lvl w:ilvl="1">
      <w:start w:val="1"/>
      <w:numFmt w:val="decimal"/>
      <w:isLgl/>
      <w:lvlText w:val="%1.%2."/>
      <w:lvlJc w:val="left"/>
      <w:pPr>
        <w:ind w:left="734" w:hanging="450"/>
      </w:pPr>
      <w:rPr>
        <w:rFonts w:hint="default"/>
        <w:b/>
        <w:i w:val="0"/>
        <w:color w:val="auto"/>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38FD73A5"/>
    <w:multiLevelType w:val="multilevel"/>
    <w:tmpl w:val="85FA6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2A488E"/>
    <w:multiLevelType w:val="hybridMultilevel"/>
    <w:tmpl w:val="2CF86F7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0F">
      <w:start w:val="1"/>
      <w:numFmt w:val="decimal"/>
      <w:lvlText w:val="%3."/>
      <w:lvlJc w:val="left"/>
      <w:pPr>
        <w:ind w:left="3049" w:hanging="36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40C75385"/>
    <w:multiLevelType w:val="hybridMultilevel"/>
    <w:tmpl w:val="04A449E8"/>
    <w:lvl w:ilvl="0" w:tplc="2DA8E844">
      <w:start w:val="2"/>
      <w:numFmt w:val="bullet"/>
      <w:lvlText w:val="-"/>
      <w:lvlJc w:val="left"/>
      <w:pPr>
        <w:ind w:left="1170" w:hanging="360"/>
      </w:pPr>
      <w:rPr>
        <w:rFonts w:ascii="Times New Roman" w:eastAsia="Arial Unicode MS" w:hAnsi="Times New Roman" w:cs="Times New Roman" w:hint="default"/>
        <w:b/>
        <w:color w:val="auto"/>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15:restartNumberingAfterBreak="0">
    <w:nsid w:val="4BB17E13"/>
    <w:multiLevelType w:val="multilevel"/>
    <w:tmpl w:val="E2A2DE0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5DCB6D58"/>
    <w:multiLevelType w:val="hybridMultilevel"/>
    <w:tmpl w:val="4A9CCED8"/>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64A42525"/>
    <w:multiLevelType w:val="hybridMultilevel"/>
    <w:tmpl w:val="F550871A"/>
    <w:numStyleLink w:val="11"/>
  </w:abstractNum>
  <w:abstractNum w:abstractNumId="16" w15:restartNumberingAfterBreak="0">
    <w:nsid w:val="6B4A5299"/>
    <w:multiLevelType w:val="hybridMultilevel"/>
    <w:tmpl w:val="F550871A"/>
    <w:styleLink w:val="11"/>
    <w:lvl w:ilvl="0" w:tplc="6F5A609C">
      <w:start w:val="1"/>
      <w:numFmt w:val="bullet"/>
      <w:lvlText w:val="•"/>
      <w:lvlJc w:val="left"/>
      <w:pPr>
        <w:tabs>
          <w:tab w:val="num" w:pos="720"/>
        </w:tabs>
        <w:ind w:left="150" w:firstLine="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A225D2">
      <w:start w:val="1"/>
      <w:numFmt w:val="bullet"/>
      <w:suff w:val="nothing"/>
      <w:lvlText w:val="o"/>
      <w:lvlJc w:val="left"/>
      <w:pPr>
        <w:ind w:left="120" w:firstLine="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5D52">
      <w:start w:val="1"/>
      <w:numFmt w:val="bullet"/>
      <w:lvlText w:val="▪"/>
      <w:lvlJc w:val="left"/>
      <w:pPr>
        <w:ind w:left="808" w:hanging="2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81A62">
      <w:start w:val="1"/>
      <w:numFmt w:val="bullet"/>
      <w:lvlText w:val="•"/>
      <w:lvlJc w:val="left"/>
      <w:pPr>
        <w:ind w:left="1453" w:hanging="2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E6F46">
      <w:start w:val="1"/>
      <w:numFmt w:val="bullet"/>
      <w:lvlText w:val="o"/>
      <w:lvlJc w:val="left"/>
      <w:pPr>
        <w:tabs>
          <w:tab w:val="num" w:pos="2743"/>
        </w:tabs>
        <w:ind w:left="2173" w:firstLine="33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24EADE">
      <w:start w:val="1"/>
      <w:numFmt w:val="bullet"/>
      <w:lvlText w:val="▪"/>
      <w:lvlJc w:val="left"/>
      <w:pPr>
        <w:ind w:left="2893" w:hanging="1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AA4F2E">
      <w:start w:val="1"/>
      <w:numFmt w:val="bullet"/>
      <w:lvlText w:val="•"/>
      <w:lvlJc w:val="left"/>
      <w:pPr>
        <w:tabs>
          <w:tab w:val="num" w:pos="4183"/>
        </w:tabs>
        <w:ind w:left="3613" w:firstLine="3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8E334">
      <w:start w:val="1"/>
      <w:numFmt w:val="bullet"/>
      <w:lvlText w:val="o"/>
      <w:lvlJc w:val="left"/>
      <w:pPr>
        <w:tabs>
          <w:tab w:val="num" w:pos="4903"/>
        </w:tabs>
        <w:ind w:left="4333" w:firstLine="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E183E">
      <w:start w:val="1"/>
      <w:numFmt w:val="bullet"/>
      <w:lvlText w:val="▪"/>
      <w:lvlJc w:val="left"/>
      <w:pPr>
        <w:tabs>
          <w:tab w:val="num" w:pos="5623"/>
        </w:tabs>
        <w:ind w:left="5053" w:firstLine="3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A53217E"/>
    <w:multiLevelType w:val="hybridMultilevel"/>
    <w:tmpl w:val="97F650DA"/>
    <w:lvl w:ilvl="0" w:tplc="0422000F">
      <w:start w:val="8"/>
      <w:numFmt w:val="decimal"/>
      <w:lvlText w:val="%1."/>
      <w:lvlJc w:val="left"/>
      <w:pPr>
        <w:ind w:left="720" w:hanging="360"/>
      </w:pPr>
    </w:lvl>
    <w:lvl w:ilvl="1" w:tplc="04220019">
      <w:start w:val="1"/>
      <w:numFmt w:val="lowerLetter"/>
      <w:lvlText w:val="%2."/>
      <w:lvlJc w:val="left"/>
      <w:pPr>
        <w:ind w:left="1440" w:hanging="360"/>
      </w:pPr>
    </w:lvl>
    <w:lvl w:ilvl="2" w:tplc="A8DCA19C">
      <w:start w:val="10"/>
      <w:numFmt w:val="decimal"/>
      <w:lvlText w:val="%3"/>
      <w:lvlJc w:val="left"/>
      <w:pPr>
        <w:ind w:left="2340" w:hanging="360"/>
      </w:pPr>
      <w:rPr>
        <w:color w:val="auto"/>
      </w:rPr>
    </w:lvl>
    <w:lvl w:ilvl="3" w:tplc="0A3CDD04">
      <w:start w:val="1"/>
      <w:numFmt w:val="bullet"/>
      <w:lvlText w:val="-"/>
      <w:lvlJc w:val="left"/>
      <w:pPr>
        <w:ind w:left="2880" w:hanging="360"/>
      </w:pPr>
      <w:rPr>
        <w:rFonts w:ascii="Times New Roman" w:eastAsia="Arial Unicode MS" w:hAnsi="Times New Roman" w:cs="Times New Roman" w:hint="default"/>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7C6C07B0"/>
    <w:multiLevelType w:val="hybridMultilevel"/>
    <w:tmpl w:val="1A2A36F6"/>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1406343560">
    <w:abstractNumId w:val="6"/>
  </w:num>
  <w:num w:numId="2" w16cid:durableId="1805418189">
    <w:abstractNumId w:val="8"/>
  </w:num>
  <w:num w:numId="3" w16cid:durableId="949507879">
    <w:abstractNumId w:val="16"/>
  </w:num>
  <w:num w:numId="4" w16cid:durableId="2093620126">
    <w:abstractNumId w:val="15"/>
  </w:num>
  <w:num w:numId="5" w16cid:durableId="282807005">
    <w:abstractNumId w:val="15"/>
    <w:lvlOverride w:ilvl="0">
      <w:lvl w:ilvl="0" w:tplc="2462066E">
        <w:start w:val="1"/>
        <w:numFmt w:val="bullet"/>
        <w:lvlText w:val="•"/>
        <w:lvlJc w:val="left"/>
        <w:pPr>
          <w:tabs>
            <w:tab w:val="num" w:pos="720"/>
          </w:tabs>
          <w:ind w:left="424" w:firstLine="14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B745DAC">
        <w:start w:val="1"/>
        <w:numFmt w:val="bullet"/>
        <w:suff w:val="nothing"/>
        <w:lvlText w:val="o"/>
        <w:lvlJc w:val="left"/>
        <w:pPr>
          <w:ind w:left="571" w:firstLine="1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058102A">
        <w:start w:val="1"/>
        <w:numFmt w:val="bullet"/>
        <w:lvlText w:val="▪"/>
        <w:lvlJc w:val="left"/>
        <w:pPr>
          <w:ind w:left="1299" w:hanging="5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740311A">
        <w:start w:val="1"/>
        <w:numFmt w:val="bullet"/>
        <w:lvlText w:val="•"/>
        <w:lvlJc w:val="left"/>
        <w:pPr>
          <w:ind w:left="2019" w:hanging="4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E606CE0">
        <w:start w:val="1"/>
        <w:numFmt w:val="bullet"/>
        <w:lvlText w:val="o"/>
        <w:lvlJc w:val="left"/>
        <w:pPr>
          <w:tabs>
            <w:tab w:val="num" w:pos="3035"/>
          </w:tabs>
          <w:ind w:left="2739" w:firstLine="6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930F04C">
        <w:start w:val="1"/>
        <w:numFmt w:val="bullet"/>
        <w:lvlText w:val="▪"/>
        <w:lvlJc w:val="left"/>
        <w:pPr>
          <w:ind w:left="3459" w:hanging="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7308D22">
        <w:start w:val="1"/>
        <w:numFmt w:val="bullet"/>
        <w:lvlText w:val="•"/>
        <w:lvlJc w:val="left"/>
        <w:pPr>
          <w:tabs>
            <w:tab w:val="num" w:pos="4475"/>
          </w:tabs>
          <w:ind w:left="4179" w:firstLine="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CF07CDE">
        <w:start w:val="1"/>
        <w:numFmt w:val="bullet"/>
        <w:lvlText w:val="o"/>
        <w:lvlJc w:val="left"/>
        <w:pPr>
          <w:tabs>
            <w:tab w:val="num" w:pos="5195"/>
          </w:tabs>
          <w:ind w:left="4899" w:firstLine="10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2AEB1CC">
        <w:start w:val="1"/>
        <w:numFmt w:val="bullet"/>
        <w:lvlText w:val="▪"/>
        <w:lvlJc w:val="left"/>
        <w:pPr>
          <w:tabs>
            <w:tab w:val="num" w:pos="5915"/>
          </w:tabs>
          <w:ind w:left="5619" w:firstLine="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462725837">
    <w:abstractNumId w:val="9"/>
  </w:num>
  <w:num w:numId="7" w16cid:durableId="533999946">
    <w:abstractNumId w:val="12"/>
  </w:num>
  <w:num w:numId="8" w16cid:durableId="120614667">
    <w:abstractNumId w:val="5"/>
  </w:num>
  <w:num w:numId="9" w16cid:durableId="178665019">
    <w:abstractNumId w:val="7"/>
  </w:num>
  <w:num w:numId="10" w16cid:durableId="1515194059">
    <w:abstractNumId w:val="4"/>
  </w:num>
  <w:num w:numId="11" w16cid:durableId="426000380">
    <w:abstractNumId w:val="13"/>
  </w:num>
  <w:num w:numId="12" w16cid:durableId="2107770489">
    <w:abstractNumId w:val="10"/>
  </w:num>
  <w:num w:numId="13" w16cid:durableId="1736470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763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9796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401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663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4126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1658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1946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9553441">
    <w:abstractNumId w:val="0"/>
  </w:num>
  <w:num w:numId="22" w16cid:durableId="2129228943">
    <w:abstractNumId w:val="1"/>
  </w:num>
  <w:num w:numId="23" w16cid:durableId="1873301329">
    <w:abstractNumId w:val="2"/>
  </w:num>
  <w:num w:numId="24" w16cid:durableId="1771973105">
    <w:abstractNumId w:val="3"/>
  </w:num>
  <w:num w:numId="25" w16cid:durableId="1972444918">
    <w:abstractNumId w:val="17"/>
    <w:lvlOverride w:ilvl="0">
      <w:startOverride w:val="8"/>
    </w:lvlOverride>
    <w:lvlOverride w:ilvl="1">
      <w:startOverride w:val="1"/>
    </w:lvlOverride>
    <w:lvlOverride w:ilvl="2">
      <w:startOverride w:val="1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3532996">
    <w:abstractNumId w:val="17"/>
  </w:num>
  <w:num w:numId="27" w16cid:durableId="1151211198">
    <w:abstractNumId w:val="11"/>
  </w:num>
  <w:num w:numId="28" w16cid:durableId="1998460134">
    <w:abstractNumId w:val="14"/>
  </w:num>
  <w:num w:numId="29" w16cid:durableId="14317762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8F"/>
    <w:rsid w:val="000114AB"/>
    <w:rsid w:val="000444C5"/>
    <w:rsid w:val="00057B7B"/>
    <w:rsid w:val="000A0051"/>
    <w:rsid w:val="000A493E"/>
    <w:rsid w:val="000B1ED9"/>
    <w:rsid w:val="000C139D"/>
    <w:rsid w:val="000D12A0"/>
    <w:rsid w:val="00122298"/>
    <w:rsid w:val="00122B5F"/>
    <w:rsid w:val="00130337"/>
    <w:rsid w:val="001B363D"/>
    <w:rsid w:val="001B786D"/>
    <w:rsid w:val="001D1B9C"/>
    <w:rsid w:val="001E4909"/>
    <w:rsid w:val="00211DCC"/>
    <w:rsid w:val="00211EB3"/>
    <w:rsid w:val="002268C4"/>
    <w:rsid w:val="00237639"/>
    <w:rsid w:val="00243034"/>
    <w:rsid w:val="00246C4E"/>
    <w:rsid w:val="00282BDD"/>
    <w:rsid w:val="0029536A"/>
    <w:rsid w:val="002A4A9C"/>
    <w:rsid w:val="002B7B91"/>
    <w:rsid w:val="002B7D8F"/>
    <w:rsid w:val="002C0B6D"/>
    <w:rsid w:val="00340EAE"/>
    <w:rsid w:val="00360CD4"/>
    <w:rsid w:val="003C02FD"/>
    <w:rsid w:val="003C7643"/>
    <w:rsid w:val="003E169F"/>
    <w:rsid w:val="003E6A68"/>
    <w:rsid w:val="003F621A"/>
    <w:rsid w:val="00417571"/>
    <w:rsid w:val="004349EC"/>
    <w:rsid w:val="00462A62"/>
    <w:rsid w:val="00471BA2"/>
    <w:rsid w:val="00480AD0"/>
    <w:rsid w:val="004943EC"/>
    <w:rsid w:val="004B23CC"/>
    <w:rsid w:val="004B69CF"/>
    <w:rsid w:val="004B7637"/>
    <w:rsid w:val="004C7F70"/>
    <w:rsid w:val="004D67CC"/>
    <w:rsid w:val="005120D2"/>
    <w:rsid w:val="00564F53"/>
    <w:rsid w:val="00595D21"/>
    <w:rsid w:val="005C0811"/>
    <w:rsid w:val="00610F52"/>
    <w:rsid w:val="0062013A"/>
    <w:rsid w:val="00713B24"/>
    <w:rsid w:val="007351B2"/>
    <w:rsid w:val="00741CF2"/>
    <w:rsid w:val="007763D5"/>
    <w:rsid w:val="00786A50"/>
    <w:rsid w:val="007A333F"/>
    <w:rsid w:val="007A4DDE"/>
    <w:rsid w:val="007B2867"/>
    <w:rsid w:val="007B569C"/>
    <w:rsid w:val="007C03D6"/>
    <w:rsid w:val="0080416F"/>
    <w:rsid w:val="00815444"/>
    <w:rsid w:val="0085340A"/>
    <w:rsid w:val="00865F2E"/>
    <w:rsid w:val="00866B72"/>
    <w:rsid w:val="00874CF3"/>
    <w:rsid w:val="00894A87"/>
    <w:rsid w:val="00896F1E"/>
    <w:rsid w:val="008A4888"/>
    <w:rsid w:val="008E4998"/>
    <w:rsid w:val="008E6F6D"/>
    <w:rsid w:val="008F133C"/>
    <w:rsid w:val="009220DA"/>
    <w:rsid w:val="0098498B"/>
    <w:rsid w:val="009A3F52"/>
    <w:rsid w:val="009A5CAB"/>
    <w:rsid w:val="009C055D"/>
    <w:rsid w:val="009D0B85"/>
    <w:rsid w:val="009E6DA3"/>
    <w:rsid w:val="00A12507"/>
    <w:rsid w:val="00A40949"/>
    <w:rsid w:val="00A44F41"/>
    <w:rsid w:val="00A54084"/>
    <w:rsid w:val="00A63AC8"/>
    <w:rsid w:val="00A9610F"/>
    <w:rsid w:val="00A976D3"/>
    <w:rsid w:val="00AA1569"/>
    <w:rsid w:val="00B1333D"/>
    <w:rsid w:val="00B501B1"/>
    <w:rsid w:val="00B83C0E"/>
    <w:rsid w:val="00BA472F"/>
    <w:rsid w:val="00BA62AE"/>
    <w:rsid w:val="00BE59D6"/>
    <w:rsid w:val="00C410BB"/>
    <w:rsid w:val="00C535E4"/>
    <w:rsid w:val="00C81935"/>
    <w:rsid w:val="00C82261"/>
    <w:rsid w:val="00CB4C51"/>
    <w:rsid w:val="00CB63BF"/>
    <w:rsid w:val="00CF5D3B"/>
    <w:rsid w:val="00D30A16"/>
    <w:rsid w:val="00D833E7"/>
    <w:rsid w:val="00D9183F"/>
    <w:rsid w:val="00D9651E"/>
    <w:rsid w:val="00DB1188"/>
    <w:rsid w:val="00E00434"/>
    <w:rsid w:val="00E005DA"/>
    <w:rsid w:val="00E11EB5"/>
    <w:rsid w:val="00EA15BA"/>
    <w:rsid w:val="00ED6A80"/>
    <w:rsid w:val="00F3148E"/>
    <w:rsid w:val="00F34A81"/>
    <w:rsid w:val="00F6341D"/>
    <w:rsid w:val="00FE39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BC18"/>
  <w15:chartTrackingRefBased/>
  <w15:docId w15:val="{3E05F6AD-8D13-4768-82D9-0D2AE5F8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B7D8F"/>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paragraph" w:styleId="10">
    <w:name w:val="heading 1"/>
    <w:basedOn w:val="a"/>
    <w:next w:val="a"/>
    <w:link w:val="12"/>
    <w:uiPriority w:val="1"/>
    <w:qFormat/>
    <w:rsid w:val="002B7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7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7D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7D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7D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7D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7D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7D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7D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1"/>
    <w:rsid w:val="002B7D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7D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7D8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7D8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7D8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7D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7D8F"/>
    <w:rPr>
      <w:rFonts w:eastAsiaTheme="majorEastAsia" w:cstheme="majorBidi"/>
      <w:color w:val="595959" w:themeColor="text1" w:themeTint="A6"/>
    </w:rPr>
  </w:style>
  <w:style w:type="character" w:customStyle="1" w:styleId="80">
    <w:name w:val="Заголовок 8 Знак"/>
    <w:basedOn w:val="a0"/>
    <w:link w:val="8"/>
    <w:uiPriority w:val="9"/>
    <w:semiHidden/>
    <w:rsid w:val="002B7D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7D8F"/>
    <w:rPr>
      <w:rFonts w:eastAsiaTheme="majorEastAsia" w:cstheme="majorBidi"/>
      <w:color w:val="272727" w:themeColor="text1" w:themeTint="D8"/>
    </w:rPr>
  </w:style>
  <w:style w:type="paragraph" w:styleId="a3">
    <w:name w:val="Title"/>
    <w:basedOn w:val="a"/>
    <w:next w:val="a"/>
    <w:link w:val="a4"/>
    <w:uiPriority w:val="10"/>
    <w:qFormat/>
    <w:rsid w:val="002B7D8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B7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D8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B7D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B7D8F"/>
    <w:pPr>
      <w:spacing w:before="160"/>
      <w:jc w:val="center"/>
    </w:pPr>
    <w:rPr>
      <w:i/>
      <w:iCs/>
      <w:color w:val="404040" w:themeColor="text1" w:themeTint="BF"/>
    </w:rPr>
  </w:style>
  <w:style w:type="character" w:customStyle="1" w:styleId="a8">
    <w:name w:val="Цитата Знак"/>
    <w:basedOn w:val="a0"/>
    <w:link w:val="a7"/>
    <w:uiPriority w:val="29"/>
    <w:rsid w:val="002B7D8F"/>
    <w:rPr>
      <w:i/>
      <w:iCs/>
      <w:color w:val="404040" w:themeColor="text1" w:themeTint="BF"/>
    </w:rPr>
  </w:style>
  <w:style w:type="paragraph" w:styleId="a9">
    <w:name w:val="List Paragraph"/>
    <w:basedOn w:val="a"/>
    <w:uiPriority w:val="1"/>
    <w:qFormat/>
    <w:rsid w:val="002B7D8F"/>
    <w:pPr>
      <w:ind w:left="720"/>
      <w:contextualSpacing/>
    </w:pPr>
  </w:style>
  <w:style w:type="character" w:styleId="aa">
    <w:name w:val="Intense Emphasis"/>
    <w:basedOn w:val="a0"/>
    <w:uiPriority w:val="21"/>
    <w:qFormat/>
    <w:rsid w:val="002B7D8F"/>
    <w:rPr>
      <w:i/>
      <w:iCs/>
      <w:color w:val="2F5496" w:themeColor="accent1" w:themeShade="BF"/>
    </w:rPr>
  </w:style>
  <w:style w:type="paragraph" w:styleId="ab">
    <w:name w:val="Intense Quote"/>
    <w:basedOn w:val="a"/>
    <w:next w:val="a"/>
    <w:link w:val="ac"/>
    <w:uiPriority w:val="30"/>
    <w:qFormat/>
    <w:rsid w:val="002B7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B7D8F"/>
    <w:rPr>
      <w:i/>
      <w:iCs/>
      <w:color w:val="2F5496" w:themeColor="accent1" w:themeShade="BF"/>
    </w:rPr>
  </w:style>
  <w:style w:type="character" w:styleId="ad">
    <w:name w:val="Intense Reference"/>
    <w:basedOn w:val="a0"/>
    <w:uiPriority w:val="32"/>
    <w:qFormat/>
    <w:rsid w:val="002B7D8F"/>
    <w:rPr>
      <w:b/>
      <w:bCs/>
      <w:smallCaps/>
      <w:color w:val="2F5496" w:themeColor="accent1" w:themeShade="BF"/>
      <w:spacing w:val="5"/>
    </w:rPr>
  </w:style>
  <w:style w:type="paragraph" w:styleId="ae">
    <w:name w:val="Body Text"/>
    <w:basedOn w:val="a"/>
    <w:link w:val="af"/>
    <w:uiPriority w:val="1"/>
    <w:qFormat/>
    <w:rsid w:val="002B7D8F"/>
    <w:pPr>
      <w:ind w:left="110"/>
    </w:pPr>
  </w:style>
  <w:style w:type="character" w:customStyle="1" w:styleId="af">
    <w:name w:val="Основний текст Знак"/>
    <w:basedOn w:val="a0"/>
    <w:link w:val="ae"/>
    <w:uiPriority w:val="1"/>
    <w:rsid w:val="002B7D8F"/>
    <w:rPr>
      <w:rFonts w:ascii="Microsoft Sans Serif" w:eastAsia="Microsoft Sans Serif" w:hAnsi="Microsoft Sans Serif" w:cs="Microsoft Sans Serif"/>
      <w:kern w:val="0"/>
      <w:sz w:val="22"/>
      <w:szCs w:val="22"/>
      <w14:ligatures w14:val="none"/>
    </w:rPr>
  </w:style>
  <w:style w:type="paragraph" w:customStyle="1" w:styleId="TableParagraph">
    <w:name w:val="Table Paragraph"/>
    <w:basedOn w:val="a"/>
    <w:uiPriority w:val="1"/>
    <w:qFormat/>
    <w:rsid w:val="002B7D8F"/>
    <w:pPr>
      <w:spacing w:before="80"/>
    </w:pPr>
  </w:style>
  <w:style w:type="paragraph" w:styleId="af0">
    <w:name w:val="header"/>
    <w:basedOn w:val="a"/>
    <w:link w:val="af1"/>
    <w:uiPriority w:val="99"/>
    <w:unhideWhenUsed/>
    <w:rsid w:val="002B7D8F"/>
    <w:pPr>
      <w:tabs>
        <w:tab w:val="center" w:pos="4677"/>
        <w:tab w:val="right" w:pos="9355"/>
      </w:tabs>
    </w:pPr>
  </w:style>
  <w:style w:type="character" w:customStyle="1" w:styleId="af1">
    <w:name w:val="Верхній колонтитул Знак"/>
    <w:basedOn w:val="a0"/>
    <w:link w:val="af0"/>
    <w:uiPriority w:val="99"/>
    <w:rsid w:val="002B7D8F"/>
    <w:rPr>
      <w:rFonts w:ascii="Microsoft Sans Serif" w:eastAsia="Microsoft Sans Serif" w:hAnsi="Microsoft Sans Serif" w:cs="Microsoft Sans Serif"/>
      <w:kern w:val="0"/>
      <w:sz w:val="22"/>
      <w:szCs w:val="22"/>
      <w14:ligatures w14:val="none"/>
    </w:rPr>
  </w:style>
  <w:style w:type="paragraph" w:styleId="af2">
    <w:name w:val="footer"/>
    <w:basedOn w:val="a"/>
    <w:link w:val="af3"/>
    <w:uiPriority w:val="99"/>
    <w:unhideWhenUsed/>
    <w:rsid w:val="002B7D8F"/>
    <w:pPr>
      <w:tabs>
        <w:tab w:val="center" w:pos="4677"/>
        <w:tab w:val="right" w:pos="9355"/>
      </w:tabs>
    </w:pPr>
  </w:style>
  <w:style w:type="character" w:customStyle="1" w:styleId="af3">
    <w:name w:val="Нижній колонтитул Знак"/>
    <w:basedOn w:val="a0"/>
    <w:link w:val="af2"/>
    <w:uiPriority w:val="99"/>
    <w:rsid w:val="002B7D8F"/>
    <w:rPr>
      <w:rFonts w:ascii="Microsoft Sans Serif" w:eastAsia="Microsoft Sans Serif" w:hAnsi="Microsoft Sans Serif" w:cs="Microsoft Sans Serif"/>
      <w:kern w:val="0"/>
      <w:sz w:val="22"/>
      <w:szCs w:val="22"/>
      <w14:ligatures w14:val="none"/>
    </w:rPr>
  </w:style>
  <w:style w:type="numbering" w:customStyle="1" w:styleId="1">
    <w:name w:val="Импортированный стиль 1"/>
    <w:rsid w:val="002B7D8F"/>
    <w:pPr>
      <w:numPr>
        <w:numId w:val="1"/>
      </w:numPr>
    </w:pPr>
  </w:style>
  <w:style w:type="paragraph" w:styleId="af4">
    <w:name w:val="Balloon Text"/>
    <w:basedOn w:val="a"/>
    <w:link w:val="af5"/>
    <w:uiPriority w:val="99"/>
    <w:semiHidden/>
    <w:unhideWhenUsed/>
    <w:rsid w:val="002B7D8F"/>
    <w:rPr>
      <w:rFonts w:ascii="Tahoma" w:hAnsi="Tahoma" w:cs="Tahoma"/>
      <w:sz w:val="16"/>
      <w:szCs w:val="16"/>
    </w:rPr>
  </w:style>
  <w:style w:type="character" w:customStyle="1" w:styleId="af5">
    <w:name w:val="Текст у виносці Знак"/>
    <w:basedOn w:val="a0"/>
    <w:link w:val="af4"/>
    <w:uiPriority w:val="99"/>
    <w:semiHidden/>
    <w:rsid w:val="002B7D8F"/>
    <w:rPr>
      <w:rFonts w:ascii="Tahoma" w:eastAsia="Microsoft Sans Serif" w:hAnsi="Tahoma" w:cs="Tahoma"/>
      <w:kern w:val="0"/>
      <w:sz w:val="16"/>
      <w:szCs w:val="16"/>
      <w14:ligatures w14:val="none"/>
    </w:rPr>
  </w:style>
  <w:style w:type="table" w:customStyle="1" w:styleId="TableNormal1">
    <w:name w:val="Table Normal1"/>
    <w:uiPriority w:val="2"/>
    <w:semiHidden/>
    <w:unhideWhenUsed/>
    <w:qFormat/>
    <w:rsid w:val="002B7D8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af6">
    <w:name w:val="Table Grid"/>
    <w:basedOn w:val="a1"/>
    <w:uiPriority w:val="39"/>
    <w:rsid w:val="002B7D8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2B7D8F"/>
    <w:rPr>
      <w:color w:val="0563C1" w:themeColor="hyperlink"/>
      <w:u w:val="single"/>
    </w:rPr>
  </w:style>
  <w:style w:type="paragraph" w:styleId="21">
    <w:name w:val="Body Text Indent 2"/>
    <w:link w:val="22"/>
    <w:rsid w:val="002B7D8F"/>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kern w:val="0"/>
      <w:sz w:val="20"/>
      <w:szCs w:val="20"/>
      <w:u w:color="000000"/>
      <w:bdr w:val="nil"/>
      <w:lang w:val="ru-RU" w:eastAsia="ru-RU"/>
      <w14:ligatures w14:val="none"/>
    </w:rPr>
  </w:style>
  <w:style w:type="character" w:customStyle="1" w:styleId="22">
    <w:name w:val="Основний текст з відступом 2 Знак"/>
    <w:basedOn w:val="a0"/>
    <w:link w:val="21"/>
    <w:rsid w:val="002B7D8F"/>
    <w:rPr>
      <w:rFonts w:ascii="Times New Roman" w:eastAsia="Arial Unicode MS" w:hAnsi="Times New Roman" w:cs="Arial Unicode MS"/>
      <w:color w:val="000000"/>
      <w:kern w:val="0"/>
      <w:sz w:val="20"/>
      <w:szCs w:val="20"/>
      <w:u w:color="000000"/>
      <w:bdr w:val="nil"/>
      <w:lang w:val="ru-RU" w:eastAsia="ru-RU"/>
      <w14:ligatures w14:val="none"/>
    </w:rPr>
  </w:style>
  <w:style w:type="numbering" w:customStyle="1" w:styleId="11">
    <w:name w:val="Импортированный стиль 11"/>
    <w:rsid w:val="002B7D8F"/>
    <w:pPr>
      <w:numPr>
        <w:numId w:val="3"/>
      </w:numPr>
    </w:pPr>
  </w:style>
  <w:style w:type="paragraph" w:customStyle="1" w:styleId="rvps2">
    <w:name w:val="rvps2"/>
    <w:basedOn w:val="a"/>
    <w:rsid w:val="002B7D8F"/>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paragraph" w:styleId="af8">
    <w:name w:val="No Spacing"/>
    <w:uiPriority w:val="1"/>
    <w:qFormat/>
    <w:rsid w:val="002B7D8F"/>
    <w:pPr>
      <w:spacing w:after="0" w:line="240" w:lineRule="auto"/>
    </w:pPr>
    <w:rPr>
      <w:rFonts w:ascii="Times New Roman" w:eastAsia="Times New Roman" w:hAnsi="Times New Roman" w:cs="Times New Roman"/>
      <w:kern w:val="0"/>
      <w:lang w:val="tr-TR" w:eastAsia="tr-TR"/>
      <w14:ligatures w14:val="none"/>
    </w:rPr>
  </w:style>
  <w:style w:type="paragraph" w:customStyle="1" w:styleId="WW-111">
    <w:name w:val="WW-Базовый111"/>
    <w:rsid w:val="002B7D8F"/>
    <w:pPr>
      <w:tabs>
        <w:tab w:val="left" w:pos="708"/>
      </w:tabs>
      <w:suppressAutoHyphens/>
      <w:spacing w:after="200" w:line="100" w:lineRule="atLeast"/>
    </w:pPr>
    <w:rPr>
      <w:rFonts w:ascii="Arial" w:eastAsia="Calibri" w:hAnsi="Arial" w:cs="Calibri"/>
      <w:kern w:val="0"/>
      <w:sz w:val="18"/>
      <w:szCs w:val="22"/>
      <w:lang w:eastAsia="zh-CN"/>
      <w14:ligatures w14:val="none"/>
    </w:rPr>
  </w:style>
  <w:style w:type="character" w:styleId="af9">
    <w:name w:val="annotation reference"/>
    <w:basedOn w:val="a0"/>
    <w:uiPriority w:val="99"/>
    <w:semiHidden/>
    <w:unhideWhenUsed/>
    <w:rsid w:val="002B7D8F"/>
    <w:rPr>
      <w:sz w:val="16"/>
      <w:szCs w:val="16"/>
    </w:rPr>
  </w:style>
  <w:style w:type="paragraph" w:styleId="afa">
    <w:name w:val="annotation text"/>
    <w:basedOn w:val="a"/>
    <w:link w:val="afb"/>
    <w:uiPriority w:val="99"/>
    <w:unhideWhenUsed/>
    <w:rsid w:val="002B7D8F"/>
    <w:rPr>
      <w:sz w:val="20"/>
      <w:szCs w:val="20"/>
    </w:rPr>
  </w:style>
  <w:style w:type="character" w:customStyle="1" w:styleId="afb">
    <w:name w:val="Текст примітки Знак"/>
    <w:basedOn w:val="a0"/>
    <w:link w:val="afa"/>
    <w:uiPriority w:val="99"/>
    <w:rsid w:val="002B7D8F"/>
    <w:rPr>
      <w:rFonts w:ascii="Microsoft Sans Serif" w:eastAsia="Microsoft Sans Serif" w:hAnsi="Microsoft Sans Serif" w:cs="Microsoft Sans Serif"/>
      <w:kern w:val="0"/>
      <w:sz w:val="20"/>
      <w:szCs w:val="20"/>
      <w14:ligatures w14:val="none"/>
    </w:rPr>
  </w:style>
  <w:style w:type="paragraph" w:styleId="afc">
    <w:name w:val="annotation subject"/>
    <w:basedOn w:val="afa"/>
    <w:next w:val="afa"/>
    <w:link w:val="afd"/>
    <w:uiPriority w:val="99"/>
    <w:semiHidden/>
    <w:unhideWhenUsed/>
    <w:rsid w:val="002B7D8F"/>
    <w:rPr>
      <w:b/>
      <w:bCs/>
    </w:rPr>
  </w:style>
  <w:style w:type="character" w:customStyle="1" w:styleId="afd">
    <w:name w:val="Тема примітки Знак"/>
    <w:basedOn w:val="afb"/>
    <w:link w:val="afc"/>
    <w:uiPriority w:val="99"/>
    <w:semiHidden/>
    <w:rsid w:val="002B7D8F"/>
    <w:rPr>
      <w:rFonts w:ascii="Microsoft Sans Serif" w:eastAsia="Microsoft Sans Serif" w:hAnsi="Microsoft Sans Serif" w:cs="Microsoft Sans Serif"/>
      <w:b/>
      <w:bCs/>
      <w:kern w:val="0"/>
      <w:sz w:val="20"/>
      <w:szCs w:val="20"/>
      <w14:ligatures w14:val="none"/>
    </w:rPr>
  </w:style>
  <w:style w:type="paragraph" w:styleId="afe">
    <w:name w:val="Revision"/>
    <w:hidden/>
    <w:uiPriority w:val="99"/>
    <w:semiHidden/>
    <w:rsid w:val="002B7D8F"/>
    <w:pPr>
      <w:spacing w:after="0" w:line="240" w:lineRule="auto"/>
    </w:pPr>
    <w:rPr>
      <w:rFonts w:ascii="Microsoft Sans Serif" w:eastAsia="Microsoft Sans Serif" w:hAnsi="Microsoft Sans Serif" w:cs="Microsoft Sans Serif"/>
      <w:kern w:val="0"/>
      <w:sz w:val="22"/>
      <w:szCs w:val="22"/>
      <w14:ligatures w14:val="none"/>
    </w:rPr>
  </w:style>
  <w:style w:type="character" w:customStyle="1" w:styleId="rvts9">
    <w:name w:val="rvts9"/>
    <w:basedOn w:val="a0"/>
    <w:rsid w:val="002B7D8F"/>
  </w:style>
  <w:style w:type="character" w:customStyle="1" w:styleId="13">
    <w:name w:val="Неразрешенное упоминание1"/>
    <w:basedOn w:val="a0"/>
    <w:uiPriority w:val="99"/>
    <w:semiHidden/>
    <w:unhideWhenUsed/>
    <w:rsid w:val="002B7D8F"/>
    <w:rPr>
      <w:color w:val="605E5C"/>
      <w:shd w:val="clear" w:color="auto" w:fill="E1DFDD"/>
    </w:rPr>
  </w:style>
  <w:style w:type="character" w:customStyle="1" w:styleId="23">
    <w:name w:val="Неразрешенное упоминание2"/>
    <w:basedOn w:val="a0"/>
    <w:uiPriority w:val="99"/>
    <w:semiHidden/>
    <w:unhideWhenUsed/>
    <w:rsid w:val="002B7D8F"/>
    <w:rPr>
      <w:color w:val="605E5C"/>
      <w:shd w:val="clear" w:color="auto" w:fill="E1DFDD"/>
    </w:rPr>
  </w:style>
  <w:style w:type="character" w:customStyle="1" w:styleId="docdata">
    <w:name w:val="docdata"/>
    <w:aliases w:val="docy,v5,12344,baiaagaabqqhaaadkcwaaawelaaaaaaaaaaaaaaaaaaaaaaaaaaaaaaaaaaaaaaaaaaaaaaaaaaaaaaaaaaaaaaaaaaaaaaaaaaaaaaaaaaaaaaaaaaaaaaaaaaaaaaaaaaaaaaaaaaaaaaaaaaaaaaaaaaaaaaaaaaaaaaaaaaaaaaaaaaaaaaaaaaaaaaaaaaaaaaaaaaaaaaaaaaaaaaaaaaaaaaaaaaaaaa"/>
    <w:basedOn w:val="a0"/>
    <w:rsid w:val="002B7D8F"/>
  </w:style>
  <w:style w:type="character" w:styleId="aff">
    <w:name w:val="Unresolved Mention"/>
    <w:basedOn w:val="a0"/>
    <w:uiPriority w:val="99"/>
    <w:semiHidden/>
    <w:unhideWhenUsed/>
    <w:rsid w:val="00C8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ikivska.com.ua"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laws/show/3425-12?find=1&amp;text=%E1%EE%F0%E6%ED%E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1.rada.gov.ua/laws/show/n0014525-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038-17" TargetMode="External"/><Relationship Id="rId4" Type="http://schemas.openxmlformats.org/officeDocument/2006/relationships/settings" Target="settings.xml"/><Relationship Id="rId9" Type="http://schemas.openxmlformats.org/officeDocument/2006/relationships/hyperlink" Target="https://boikivska.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AD50-F20A-494B-A8BF-F7AB2BC0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48017</Words>
  <Characters>27371</Characters>
  <Application>Microsoft Office Word</Application>
  <DocSecurity>0</DocSecurity>
  <Lines>228</Lines>
  <Paragraphs>150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Evtlina Buk</dc:creator>
  <cp:keywords/>
  <dc:description/>
  <cp:lastModifiedBy>205-Evelina</cp:lastModifiedBy>
  <cp:revision>20</cp:revision>
  <cp:lastPrinted>2025-03-24T15:02:00Z</cp:lastPrinted>
  <dcterms:created xsi:type="dcterms:W3CDTF">2025-04-09T20:56:00Z</dcterms:created>
  <dcterms:modified xsi:type="dcterms:W3CDTF">2025-09-30T21:32:00Z</dcterms:modified>
</cp:coreProperties>
</file>